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7FC" w:rsidRDefault="00CA47FC" w:rsidP="003617DB">
      <w:pPr>
        <w:rPr>
          <w:rFonts w:ascii="Comic Sans MS" w:hAnsi="Comic Sans MS"/>
          <w:sz w:val="22"/>
          <w:szCs w:val="22"/>
        </w:rPr>
      </w:pPr>
    </w:p>
    <w:p w:rsidR="008373B2" w:rsidRDefault="008373B2" w:rsidP="003617DB">
      <w:pPr>
        <w:rPr>
          <w:rFonts w:ascii="Comic Sans MS" w:hAnsi="Comic Sans MS"/>
          <w:sz w:val="22"/>
          <w:szCs w:val="22"/>
        </w:rPr>
      </w:pPr>
    </w:p>
    <w:p w:rsidR="008373B2" w:rsidRDefault="008373B2" w:rsidP="003617DB">
      <w:pPr>
        <w:rPr>
          <w:rFonts w:ascii="Comic Sans MS" w:hAnsi="Comic Sans MS"/>
          <w:sz w:val="22"/>
          <w:szCs w:val="22"/>
        </w:rPr>
      </w:pPr>
    </w:p>
    <w:p w:rsidR="00CA47FC" w:rsidRPr="00CA47FC" w:rsidRDefault="00CA47FC" w:rsidP="00CA47FC">
      <w:pPr>
        <w:ind w:firstLine="708"/>
        <w:jc w:val="center"/>
        <w:rPr>
          <w:rFonts w:ascii="Comic Sans MS" w:hAnsi="Comic Sans MS"/>
          <w:b/>
          <w:sz w:val="32"/>
          <w:szCs w:val="32"/>
        </w:rPr>
      </w:pPr>
      <w:r w:rsidRPr="00CA47FC">
        <w:rPr>
          <w:rFonts w:ascii="Comic Sans MS" w:hAnsi="Comic Sans MS"/>
          <w:b/>
          <w:sz w:val="32"/>
          <w:szCs w:val="32"/>
        </w:rPr>
        <w:t>Postavenie a úlohy hlavného kontrolóra obce</w:t>
      </w:r>
    </w:p>
    <w:p w:rsidR="00CA47FC" w:rsidRPr="00CA47FC" w:rsidRDefault="00CA47FC" w:rsidP="00CA47FC">
      <w:pPr>
        <w:ind w:firstLine="708"/>
        <w:jc w:val="both"/>
        <w:rPr>
          <w:rFonts w:ascii="Comic Sans MS" w:hAnsi="Comic Sans MS"/>
        </w:rPr>
      </w:pPr>
    </w:p>
    <w:p w:rsidR="00CA47FC" w:rsidRDefault="00CA47FC" w:rsidP="00CA47FC">
      <w:pPr>
        <w:ind w:firstLine="708"/>
        <w:jc w:val="both"/>
        <w:rPr>
          <w:rFonts w:ascii="Comic Sans MS" w:hAnsi="Comic Sans MS"/>
        </w:rPr>
      </w:pPr>
      <w:r w:rsidRPr="00CA47FC">
        <w:rPr>
          <w:rFonts w:ascii="Comic Sans MS" w:hAnsi="Comic Sans MS"/>
        </w:rPr>
        <w:t>Postavenie hlavného kontrolóra, predpoklady na výkon funkcie, voľbu a skončenie výkonu funkcie, rozsah kontrolnej činnosti, pravidlá kontrolnej činnosti a úlohy hlavného kontrolóra vymedzuje § 18, § 18a, 18d, 18e a 18f zákona č. 369/1990 o obecnom zriadení v z</w:t>
      </w:r>
      <w:r>
        <w:rPr>
          <w:rFonts w:ascii="Comic Sans MS" w:hAnsi="Comic Sans MS"/>
        </w:rPr>
        <w:t>není neskorších predpisov.</w:t>
      </w:r>
    </w:p>
    <w:p w:rsidR="009271CE" w:rsidRDefault="009271CE" w:rsidP="00CA47FC">
      <w:pPr>
        <w:ind w:firstLine="708"/>
        <w:jc w:val="both"/>
        <w:rPr>
          <w:rFonts w:ascii="Comic Sans MS" w:hAnsi="Comic Sans MS"/>
        </w:rPr>
      </w:pPr>
    </w:p>
    <w:p w:rsidR="00CA47FC" w:rsidRPr="009271CE" w:rsidRDefault="00CA47FC" w:rsidP="00CA47FC">
      <w:pPr>
        <w:ind w:firstLine="708"/>
        <w:jc w:val="both"/>
        <w:rPr>
          <w:rFonts w:ascii="Comic Sans MS" w:hAnsi="Comic Sans MS"/>
        </w:rPr>
      </w:pPr>
      <w:r w:rsidRPr="009271CE">
        <w:rPr>
          <w:rFonts w:ascii="Comic Sans MS" w:hAnsi="Comic Sans MS"/>
        </w:rPr>
        <w:t>Funkciu hlavného kontrolóra zriaďuje</w:t>
      </w:r>
      <w:r w:rsidR="009271CE">
        <w:rPr>
          <w:rFonts w:ascii="Comic Sans MS" w:hAnsi="Comic Sans MS"/>
        </w:rPr>
        <w:t xml:space="preserve"> obecné zas</w:t>
      </w:r>
      <w:r w:rsidRPr="009271CE">
        <w:rPr>
          <w:rFonts w:ascii="Comic Sans MS" w:hAnsi="Comic Sans MS"/>
        </w:rPr>
        <w:t>tupiteľstvo. Hlavného kontrolóra volí a odvoláva obecné zastupiteľstvo na šesť rokov a po upl</w:t>
      </w:r>
      <w:r w:rsidR="009271CE">
        <w:rPr>
          <w:rFonts w:ascii="Comic Sans MS" w:hAnsi="Comic Sans MS"/>
        </w:rPr>
        <w:t>y</w:t>
      </w:r>
      <w:r w:rsidRPr="009271CE">
        <w:rPr>
          <w:rFonts w:ascii="Comic Sans MS" w:hAnsi="Comic Sans MS"/>
        </w:rPr>
        <w:t>nutí tohto obdobia sa jeho pracovný vzťah k obci končí.  Hlavný kontrolór je zamestnancom obce a za svoju činnosť zodpovedá obecnému zastupiteľstvu</w:t>
      </w:r>
      <w:r w:rsidR="009271CE" w:rsidRPr="009271CE">
        <w:rPr>
          <w:rFonts w:ascii="Comic Sans MS" w:hAnsi="Comic Sans MS"/>
        </w:rPr>
        <w:t xml:space="preserve">. </w:t>
      </w:r>
    </w:p>
    <w:p w:rsidR="00CA47FC" w:rsidRDefault="00CA47FC" w:rsidP="00CA47FC">
      <w:pPr>
        <w:jc w:val="both"/>
        <w:rPr>
          <w:rFonts w:ascii="Comic Sans MS" w:hAnsi="Comic Sans MS"/>
        </w:rPr>
      </w:pPr>
    </w:p>
    <w:p w:rsidR="008373B2" w:rsidRPr="009271CE" w:rsidRDefault="008373B2" w:rsidP="00CA47FC">
      <w:pPr>
        <w:jc w:val="both"/>
        <w:rPr>
          <w:rFonts w:ascii="Comic Sans MS" w:hAnsi="Comic Sans MS"/>
        </w:rPr>
      </w:pPr>
    </w:p>
    <w:p w:rsidR="00CA47FC" w:rsidRPr="009271CE" w:rsidRDefault="00CA47FC" w:rsidP="00CA47FC">
      <w:pPr>
        <w:jc w:val="both"/>
        <w:rPr>
          <w:rFonts w:ascii="Comic Sans MS" w:hAnsi="Comic Sans MS"/>
          <w:b/>
        </w:rPr>
      </w:pPr>
      <w:r w:rsidRPr="009271CE">
        <w:rPr>
          <w:rFonts w:ascii="Comic Sans MS" w:hAnsi="Comic Sans MS"/>
          <w:b/>
        </w:rPr>
        <w:t>Funkcia hlavného kontrolóra je nezlučiteľná s funkciou</w:t>
      </w:r>
    </w:p>
    <w:p w:rsidR="00CA47FC" w:rsidRPr="009271CE" w:rsidRDefault="009271CE" w:rsidP="009271CE">
      <w:pPr>
        <w:ind w:firstLine="708"/>
        <w:jc w:val="both"/>
        <w:rPr>
          <w:rFonts w:ascii="Comic Sans MS" w:hAnsi="Comic Sans MS"/>
        </w:rPr>
      </w:pPr>
      <w:r w:rsidRPr="009271CE">
        <w:rPr>
          <w:rFonts w:ascii="Comic Sans MS" w:hAnsi="Comic Sans MS"/>
        </w:rPr>
        <w:t>-</w:t>
      </w:r>
      <w:r w:rsidR="00CA47FC" w:rsidRPr="009271CE">
        <w:rPr>
          <w:rFonts w:ascii="Comic Sans MS" w:hAnsi="Comic Sans MS"/>
        </w:rPr>
        <w:t xml:space="preserve"> poslanca obecného zastupiteľstva,</w:t>
      </w:r>
    </w:p>
    <w:p w:rsidR="00CA47FC" w:rsidRPr="009271CE" w:rsidRDefault="009271CE" w:rsidP="009271CE">
      <w:pPr>
        <w:ind w:firstLine="708"/>
        <w:jc w:val="both"/>
        <w:rPr>
          <w:rFonts w:ascii="Comic Sans MS" w:hAnsi="Comic Sans MS"/>
        </w:rPr>
      </w:pPr>
      <w:r w:rsidRPr="009271CE">
        <w:rPr>
          <w:rFonts w:ascii="Comic Sans MS" w:hAnsi="Comic Sans MS"/>
        </w:rPr>
        <w:t>-</w:t>
      </w:r>
      <w:r w:rsidR="00CA47FC" w:rsidRPr="009271CE">
        <w:rPr>
          <w:rFonts w:ascii="Comic Sans MS" w:hAnsi="Comic Sans MS"/>
        </w:rPr>
        <w:t xml:space="preserve"> starostu,</w:t>
      </w:r>
    </w:p>
    <w:p w:rsidR="009271CE" w:rsidRDefault="009271CE" w:rsidP="009271CE">
      <w:pPr>
        <w:ind w:firstLine="708"/>
        <w:jc w:val="both"/>
        <w:rPr>
          <w:rFonts w:ascii="Comic Sans MS" w:hAnsi="Comic Sans MS"/>
        </w:rPr>
      </w:pPr>
      <w:r w:rsidRPr="009271CE">
        <w:rPr>
          <w:rFonts w:ascii="Comic Sans MS" w:hAnsi="Comic Sans MS"/>
        </w:rPr>
        <w:t>-</w:t>
      </w:r>
      <w:r>
        <w:rPr>
          <w:rFonts w:ascii="Comic Sans MS" w:hAnsi="Comic Sans MS"/>
        </w:rPr>
        <w:t xml:space="preserve"> člena orgánu právnickej osoby</w:t>
      </w:r>
      <w:r w:rsidR="00CA47FC" w:rsidRPr="009271CE">
        <w:rPr>
          <w:rFonts w:ascii="Comic Sans MS" w:hAnsi="Comic Sans MS"/>
        </w:rPr>
        <w:t xml:space="preserve"> ktorej zriaďovateľom alebo zakladateľom </w:t>
      </w:r>
      <w:r>
        <w:rPr>
          <w:rFonts w:ascii="Comic Sans MS" w:hAnsi="Comic Sans MS"/>
        </w:rPr>
        <w:t xml:space="preserve">     </w:t>
      </w:r>
    </w:p>
    <w:p w:rsidR="00CA47FC" w:rsidRPr="009271CE" w:rsidRDefault="009271CE" w:rsidP="009271CE">
      <w:pPr>
        <w:ind w:firstLine="708"/>
        <w:jc w:val="both"/>
        <w:rPr>
          <w:rFonts w:ascii="Comic Sans MS" w:hAnsi="Comic Sans MS"/>
        </w:rPr>
      </w:pPr>
      <w:r>
        <w:rPr>
          <w:rFonts w:ascii="Comic Sans MS" w:hAnsi="Comic Sans MS"/>
        </w:rPr>
        <w:t xml:space="preserve">  </w:t>
      </w:r>
      <w:r w:rsidR="00CA47FC" w:rsidRPr="009271CE">
        <w:rPr>
          <w:rFonts w:ascii="Comic Sans MS" w:hAnsi="Comic Sans MS"/>
        </w:rPr>
        <w:t>je obec,</w:t>
      </w:r>
    </w:p>
    <w:p w:rsidR="00CA47FC" w:rsidRPr="009271CE" w:rsidRDefault="009271CE" w:rsidP="009271CE">
      <w:pPr>
        <w:ind w:firstLine="708"/>
        <w:jc w:val="both"/>
        <w:rPr>
          <w:rFonts w:ascii="Comic Sans MS" w:hAnsi="Comic Sans MS"/>
        </w:rPr>
      </w:pPr>
      <w:r w:rsidRPr="009271CE">
        <w:rPr>
          <w:rFonts w:ascii="Comic Sans MS" w:hAnsi="Comic Sans MS"/>
        </w:rPr>
        <w:t>- iného zamestnanca obce,</w:t>
      </w:r>
    </w:p>
    <w:p w:rsidR="00CA47FC" w:rsidRPr="009271CE" w:rsidRDefault="009271CE" w:rsidP="009271CE">
      <w:pPr>
        <w:ind w:firstLine="708"/>
        <w:jc w:val="both"/>
        <w:rPr>
          <w:rFonts w:ascii="Comic Sans MS" w:hAnsi="Comic Sans MS"/>
        </w:rPr>
      </w:pPr>
      <w:r w:rsidRPr="009271CE">
        <w:rPr>
          <w:rFonts w:ascii="Comic Sans MS" w:hAnsi="Comic Sans MS"/>
        </w:rPr>
        <w:t>-</w:t>
      </w:r>
      <w:r w:rsidR="00CA47FC" w:rsidRPr="009271CE">
        <w:rPr>
          <w:rFonts w:ascii="Comic Sans MS" w:hAnsi="Comic Sans MS"/>
        </w:rPr>
        <w:t xml:space="preserve"> podľa osobitného zákona. </w:t>
      </w:r>
    </w:p>
    <w:p w:rsidR="00CA47FC" w:rsidRDefault="00CA47FC" w:rsidP="00CA47FC">
      <w:pPr>
        <w:jc w:val="both"/>
        <w:rPr>
          <w:rFonts w:ascii="Comic Sans MS" w:hAnsi="Comic Sans MS"/>
        </w:rPr>
      </w:pPr>
      <w:r w:rsidRPr="009271CE">
        <w:rPr>
          <w:rFonts w:ascii="Comic Sans MS" w:hAnsi="Comic Sans MS"/>
        </w:rPr>
        <w:t xml:space="preserve"> </w:t>
      </w:r>
    </w:p>
    <w:p w:rsidR="008373B2" w:rsidRDefault="008373B2" w:rsidP="00CA47FC">
      <w:pPr>
        <w:jc w:val="both"/>
        <w:rPr>
          <w:rFonts w:ascii="Comic Sans MS" w:hAnsi="Comic Sans MS"/>
        </w:rPr>
      </w:pPr>
    </w:p>
    <w:p w:rsidR="008373B2" w:rsidRPr="008373B2" w:rsidRDefault="008373B2" w:rsidP="008373B2">
      <w:pPr>
        <w:jc w:val="both"/>
        <w:rPr>
          <w:rFonts w:ascii="Comic Sans MS" w:hAnsi="Comic Sans MS"/>
          <w:b/>
        </w:rPr>
      </w:pPr>
      <w:r w:rsidRPr="008373B2">
        <w:rPr>
          <w:rFonts w:ascii="Comic Sans MS" w:hAnsi="Comic Sans MS"/>
          <w:b/>
        </w:rPr>
        <w:t>Výkon funkcie hlavného kontrolóra zaniká</w:t>
      </w:r>
    </w:p>
    <w:p w:rsidR="008373B2" w:rsidRPr="008373B2" w:rsidRDefault="008373B2" w:rsidP="008373B2">
      <w:pPr>
        <w:ind w:firstLine="708"/>
        <w:jc w:val="both"/>
        <w:rPr>
          <w:rFonts w:ascii="Comic Sans MS" w:hAnsi="Comic Sans MS"/>
        </w:rPr>
      </w:pPr>
      <w:r w:rsidRPr="008373B2">
        <w:rPr>
          <w:rFonts w:ascii="Comic Sans MS" w:hAnsi="Comic Sans MS"/>
        </w:rPr>
        <w:t>-</w:t>
      </w:r>
      <w:r w:rsidRPr="008373B2">
        <w:rPr>
          <w:rFonts w:ascii="Comic Sans MS" w:hAnsi="Comic Sans MS"/>
        </w:rPr>
        <w:t xml:space="preserve"> vzdaním sa funkcie,</w:t>
      </w:r>
    </w:p>
    <w:p w:rsidR="008373B2" w:rsidRPr="008373B2" w:rsidRDefault="008373B2" w:rsidP="008373B2">
      <w:pPr>
        <w:ind w:firstLine="708"/>
        <w:jc w:val="both"/>
        <w:rPr>
          <w:rFonts w:ascii="Comic Sans MS" w:hAnsi="Comic Sans MS"/>
        </w:rPr>
      </w:pPr>
      <w:r w:rsidRPr="008373B2">
        <w:rPr>
          <w:rFonts w:ascii="Comic Sans MS" w:hAnsi="Comic Sans MS"/>
        </w:rPr>
        <w:t>-</w:t>
      </w:r>
      <w:r w:rsidRPr="008373B2">
        <w:rPr>
          <w:rFonts w:ascii="Comic Sans MS" w:hAnsi="Comic Sans MS"/>
        </w:rPr>
        <w:t xml:space="preserve"> odvolaním z funkcie,</w:t>
      </w:r>
    </w:p>
    <w:p w:rsidR="008373B2" w:rsidRPr="008373B2" w:rsidRDefault="008373B2" w:rsidP="008373B2">
      <w:pPr>
        <w:ind w:firstLine="708"/>
        <w:jc w:val="both"/>
        <w:rPr>
          <w:rFonts w:ascii="Comic Sans MS" w:hAnsi="Comic Sans MS"/>
        </w:rPr>
      </w:pPr>
      <w:r w:rsidRPr="008373B2">
        <w:rPr>
          <w:rFonts w:ascii="Comic Sans MS" w:hAnsi="Comic Sans MS"/>
        </w:rPr>
        <w:t>-</w:t>
      </w:r>
      <w:r w:rsidRPr="008373B2">
        <w:rPr>
          <w:rFonts w:ascii="Comic Sans MS" w:hAnsi="Comic Sans MS"/>
        </w:rPr>
        <w:t xml:space="preserve"> uplynutím jeho funkčného obdobia,</w:t>
      </w:r>
    </w:p>
    <w:p w:rsidR="008373B2" w:rsidRPr="008373B2" w:rsidRDefault="008373B2" w:rsidP="008373B2">
      <w:pPr>
        <w:ind w:firstLine="708"/>
        <w:jc w:val="both"/>
        <w:rPr>
          <w:rFonts w:ascii="Comic Sans MS" w:hAnsi="Comic Sans MS"/>
        </w:rPr>
      </w:pPr>
      <w:r w:rsidRPr="008373B2">
        <w:rPr>
          <w:rFonts w:ascii="Comic Sans MS" w:hAnsi="Comic Sans MS"/>
        </w:rPr>
        <w:t>-</w:t>
      </w:r>
      <w:r w:rsidRPr="008373B2">
        <w:rPr>
          <w:rFonts w:ascii="Comic Sans MS" w:hAnsi="Comic Sans MS"/>
        </w:rPr>
        <w:t xml:space="preserve"> smrťou alebo vyhlásením za mŕtveho,</w:t>
      </w:r>
    </w:p>
    <w:p w:rsidR="008373B2" w:rsidRDefault="008373B2" w:rsidP="008373B2">
      <w:pPr>
        <w:ind w:firstLine="708"/>
        <w:jc w:val="both"/>
        <w:rPr>
          <w:rFonts w:ascii="Comic Sans MS" w:hAnsi="Comic Sans MS"/>
        </w:rPr>
      </w:pPr>
      <w:r>
        <w:rPr>
          <w:rFonts w:ascii="Comic Sans MS" w:hAnsi="Comic Sans MS"/>
        </w:rPr>
        <w:t xml:space="preserve">- </w:t>
      </w:r>
      <w:r w:rsidRPr="008373B2">
        <w:rPr>
          <w:rFonts w:ascii="Comic Sans MS" w:hAnsi="Comic Sans MS"/>
        </w:rPr>
        <w:t xml:space="preserve">dňom nadobudnutia právoplatnosti rozsudku, ktorým bol pozbavený </w:t>
      </w:r>
      <w:r>
        <w:rPr>
          <w:rFonts w:ascii="Comic Sans MS" w:hAnsi="Comic Sans MS"/>
        </w:rPr>
        <w:t xml:space="preserve"> </w:t>
      </w:r>
    </w:p>
    <w:p w:rsidR="008373B2" w:rsidRDefault="008373B2" w:rsidP="008373B2">
      <w:pPr>
        <w:ind w:firstLine="708"/>
        <w:jc w:val="both"/>
        <w:rPr>
          <w:rFonts w:ascii="Comic Sans MS" w:hAnsi="Comic Sans MS"/>
        </w:rPr>
      </w:pPr>
      <w:r>
        <w:rPr>
          <w:rFonts w:ascii="Comic Sans MS" w:hAnsi="Comic Sans MS"/>
        </w:rPr>
        <w:t xml:space="preserve">   </w:t>
      </w:r>
      <w:r w:rsidRPr="008373B2">
        <w:rPr>
          <w:rFonts w:ascii="Comic Sans MS" w:hAnsi="Comic Sans MS"/>
        </w:rPr>
        <w:t>spôsobilosti na právne úkony alebo ktorým bola jeho spôsobilosť</w:t>
      </w:r>
    </w:p>
    <w:p w:rsidR="008373B2" w:rsidRPr="008373B2" w:rsidRDefault="008373B2" w:rsidP="008373B2">
      <w:pPr>
        <w:ind w:firstLine="708"/>
        <w:jc w:val="both"/>
        <w:rPr>
          <w:rFonts w:ascii="Comic Sans MS" w:hAnsi="Comic Sans MS"/>
        </w:rPr>
      </w:pPr>
      <w:r>
        <w:rPr>
          <w:rFonts w:ascii="Comic Sans MS" w:hAnsi="Comic Sans MS"/>
        </w:rPr>
        <w:t xml:space="preserve">  </w:t>
      </w:r>
      <w:r w:rsidRPr="008373B2">
        <w:rPr>
          <w:rFonts w:ascii="Comic Sans MS" w:hAnsi="Comic Sans MS"/>
        </w:rPr>
        <w:t xml:space="preserve"> na právne úkony obmedzená,</w:t>
      </w:r>
    </w:p>
    <w:p w:rsidR="008373B2" w:rsidRDefault="008373B2" w:rsidP="008373B2">
      <w:pPr>
        <w:ind w:firstLine="708"/>
        <w:jc w:val="both"/>
        <w:rPr>
          <w:rFonts w:ascii="Comic Sans MS" w:hAnsi="Comic Sans MS"/>
        </w:rPr>
      </w:pPr>
      <w:r w:rsidRPr="008373B2">
        <w:rPr>
          <w:rFonts w:ascii="Comic Sans MS" w:hAnsi="Comic Sans MS"/>
        </w:rPr>
        <w:t>-</w:t>
      </w:r>
      <w:r w:rsidRPr="008373B2">
        <w:rPr>
          <w:rFonts w:ascii="Comic Sans MS" w:hAnsi="Comic Sans MS"/>
        </w:rPr>
        <w:t xml:space="preserve"> dňom nadobudnutia právoplatnosti rozsudku, ktorým bol odsúdený za </w:t>
      </w:r>
    </w:p>
    <w:p w:rsidR="008373B2" w:rsidRDefault="008373B2" w:rsidP="008373B2">
      <w:pPr>
        <w:ind w:firstLine="708"/>
        <w:jc w:val="both"/>
        <w:rPr>
          <w:rFonts w:ascii="Comic Sans MS" w:hAnsi="Comic Sans MS"/>
        </w:rPr>
      </w:pPr>
      <w:r>
        <w:rPr>
          <w:rFonts w:ascii="Comic Sans MS" w:hAnsi="Comic Sans MS"/>
        </w:rPr>
        <w:t xml:space="preserve">   </w:t>
      </w:r>
      <w:r w:rsidRPr="008373B2">
        <w:rPr>
          <w:rFonts w:ascii="Comic Sans MS" w:hAnsi="Comic Sans MS"/>
        </w:rPr>
        <w:t>úmyselný trestný čin alebo právoplatne odsúdený za trestný čin,</w:t>
      </w:r>
    </w:p>
    <w:p w:rsidR="008373B2" w:rsidRPr="008373B2" w:rsidRDefault="008373B2" w:rsidP="008373B2">
      <w:pPr>
        <w:ind w:firstLine="708"/>
        <w:jc w:val="both"/>
        <w:rPr>
          <w:rFonts w:ascii="Comic Sans MS" w:hAnsi="Comic Sans MS"/>
        </w:rPr>
      </w:pPr>
      <w:r>
        <w:rPr>
          <w:rFonts w:ascii="Comic Sans MS" w:hAnsi="Comic Sans MS"/>
        </w:rPr>
        <w:t xml:space="preserve">  </w:t>
      </w:r>
      <w:r w:rsidRPr="008373B2">
        <w:rPr>
          <w:rFonts w:ascii="Comic Sans MS" w:hAnsi="Comic Sans MS"/>
        </w:rPr>
        <w:t xml:space="preserve"> ak výkon trestu odňatia slobody nebol podmienečne odložený,</w:t>
      </w:r>
    </w:p>
    <w:p w:rsidR="008373B2" w:rsidRDefault="008373B2" w:rsidP="008373B2">
      <w:pPr>
        <w:ind w:firstLine="708"/>
        <w:jc w:val="both"/>
        <w:rPr>
          <w:rFonts w:ascii="Comic Sans MS" w:hAnsi="Comic Sans MS"/>
        </w:rPr>
      </w:pPr>
      <w:r w:rsidRPr="008373B2">
        <w:rPr>
          <w:rFonts w:ascii="Comic Sans MS" w:hAnsi="Comic Sans MS"/>
        </w:rPr>
        <w:t>-</w:t>
      </w:r>
      <w:r w:rsidRPr="008373B2">
        <w:rPr>
          <w:rFonts w:ascii="Comic Sans MS" w:hAnsi="Comic Sans MS"/>
        </w:rPr>
        <w:t xml:space="preserve"> dňom, keď začal vykonávať funkciu podľa</w:t>
      </w:r>
      <w:r>
        <w:rPr>
          <w:rFonts w:ascii="Comic Sans MS" w:hAnsi="Comic Sans MS"/>
        </w:rPr>
        <w:t xml:space="preserve"> § 18 ods.1 alebo v údajoch </w:t>
      </w:r>
    </w:p>
    <w:p w:rsidR="008373B2" w:rsidRDefault="008373B2" w:rsidP="008373B2">
      <w:pPr>
        <w:ind w:firstLine="708"/>
        <w:jc w:val="both"/>
        <w:rPr>
          <w:rFonts w:ascii="Comic Sans MS" w:hAnsi="Comic Sans MS"/>
        </w:rPr>
      </w:pPr>
      <w:r>
        <w:rPr>
          <w:rFonts w:ascii="Comic Sans MS" w:hAnsi="Comic Sans MS"/>
        </w:rPr>
        <w:t xml:space="preserve">   o svojich majetkových pomeroch.</w:t>
      </w:r>
    </w:p>
    <w:p w:rsidR="008373B2" w:rsidRDefault="008373B2" w:rsidP="008373B2">
      <w:pPr>
        <w:ind w:firstLine="708"/>
        <w:jc w:val="both"/>
        <w:rPr>
          <w:rFonts w:ascii="Comic Sans MS" w:hAnsi="Comic Sans MS"/>
        </w:rPr>
      </w:pPr>
    </w:p>
    <w:p w:rsidR="008373B2" w:rsidRPr="008373B2" w:rsidRDefault="008373B2" w:rsidP="008373B2">
      <w:pPr>
        <w:ind w:firstLine="708"/>
        <w:jc w:val="both"/>
        <w:rPr>
          <w:rFonts w:ascii="Comic Sans MS" w:hAnsi="Comic Sans MS"/>
        </w:rPr>
      </w:pPr>
    </w:p>
    <w:p w:rsidR="008373B2" w:rsidRPr="008373B2" w:rsidRDefault="008373B2" w:rsidP="008373B2">
      <w:pPr>
        <w:jc w:val="both"/>
        <w:rPr>
          <w:rFonts w:ascii="Comic Sans MS" w:hAnsi="Comic Sans MS"/>
        </w:rPr>
      </w:pPr>
      <w:r w:rsidRPr="008373B2">
        <w:rPr>
          <w:rFonts w:ascii="Comic Sans MS" w:hAnsi="Comic Sans MS"/>
        </w:rPr>
        <w:t xml:space="preserve"> </w:t>
      </w:r>
    </w:p>
    <w:p w:rsidR="008373B2" w:rsidRPr="008373B2" w:rsidRDefault="008373B2" w:rsidP="008373B2">
      <w:pPr>
        <w:jc w:val="both"/>
        <w:rPr>
          <w:rFonts w:ascii="Comic Sans MS" w:hAnsi="Comic Sans MS"/>
          <w:b/>
        </w:rPr>
      </w:pPr>
      <w:r w:rsidRPr="008373B2">
        <w:rPr>
          <w:rFonts w:ascii="Comic Sans MS" w:hAnsi="Comic Sans MS"/>
          <w:b/>
        </w:rPr>
        <w:lastRenderedPageBreak/>
        <w:t>Obecné zastupiteľstvo môže odvolať hlavného kontrolóra z funkcie, ak</w:t>
      </w:r>
    </w:p>
    <w:p w:rsidR="008373B2" w:rsidRDefault="008373B2" w:rsidP="008373B2">
      <w:pPr>
        <w:ind w:firstLine="708"/>
        <w:jc w:val="both"/>
        <w:rPr>
          <w:rFonts w:ascii="Comic Sans MS" w:hAnsi="Comic Sans MS"/>
        </w:rPr>
      </w:pPr>
      <w:r>
        <w:rPr>
          <w:rFonts w:ascii="Comic Sans MS" w:hAnsi="Comic Sans MS"/>
        </w:rPr>
        <w:t>-</w:t>
      </w:r>
      <w:r w:rsidRPr="008373B2">
        <w:rPr>
          <w:rFonts w:ascii="Comic Sans MS" w:hAnsi="Comic Sans MS"/>
        </w:rPr>
        <w:t xml:space="preserve"> opakovane alebo zvlášť hrubým spôsobom poruší povinnosti zamestnanca </w:t>
      </w:r>
      <w:r>
        <w:rPr>
          <w:rFonts w:ascii="Comic Sans MS" w:hAnsi="Comic Sans MS"/>
        </w:rPr>
        <w:t xml:space="preserve"> </w:t>
      </w:r>
    </w:p>
    <w:p w:rsidR="008373B2" w:rsidRPr="008373B2" w:rsidRDefault="008373B2" w:rsidP="008373B2">
      <w:pPr>
        <w:ind w:firstLine="708"/>
        <w:jc w:val="both"/>
        <w:rPr>
          <w:rFonts w:ascii="Comic Sans MS" w:hAnsi="Comic Sans MS"/>
        </w:rPr>
      </w:pPr>
      <w:r>
        <w:rPr>
          <w:rFonts w:ascii="Comic Sans MS" w:hAnsi="Comic Sans MS"/>
        </w:rPr>
        <w:t xml:space="preserve">   </w:t>
      </w:r>
      <w:r w:rsidRPr="008373B2">
        <w:rPr>
          <w:rFonts w:ascii="Comic Sans MS" w:hAnsi="Comic Sans MS"/>
        </w:rPr>
        <w:t xml:space="preserve">alebo vedúceho zamestnanca, </w:t>
      </w:r>
    </w:p>
    <w:p w:rsidR="008373B2" w:rsidRDefault="008373B2" w:rsidP="008373B2">
      <w:pPr>
        <w:ind w:firstLine="708"/>
        <w:jc w:val="both"/>
        <w:rPr>
          <w:rFonts w:ascii="Comic Sans MS" w:hAnsi="Comic Sans MS"/>
        </w:rPr>
      </w:pPr>
      <w:r w:rsidRPr="008373B2">
        <w:rPr>
          <w:rFonts w:ascii="Comic Sans MS" w:hAnsi="Comic Sans MS"/>
        </w:rPr>
        <w:t>-</w:t>
      </w:r>
      <w:r w:rsidRPr="008373B2">
        <w:rPr>
          <w:rFonts w:ascii="Comic Sans MS" w:hAnsi="Comic Sans MS"/>
        </w:rPr>
        <w:t xml:space="preserve"> hrubo alebo opakovane zanedbáva povinnosti vyplývajúce z jeho funkcie a </w:t>
      </w:r>
      <w:r>
        <w:rPr>
          <w:rFonts w:ascii="Comic Sans MS" w:hAnsi="Comic Sans MS"/>
        </w:rPr>
        <w:t xml:space="preserve"> </w:t>
      </w:r>
    </w:p>
    <w:p w:rsidR="008373B2" w:rsidRPr="008373B2" w:rsidRDefault="008373B2" w:rsidP="008373B2">
      <w:pPr>
        <w:ind w:firstLine="708"/>
        <w:jc w:val="both"/>
        <w:rPr>
          <w:rFonts w:ascii="Comic Sans MS" w:hAnsi="Comic Sans MS"/>
        </w:rPr>
      </w:pPr>
      <w:r>
        <w:rPr>
          <w:rFonts w:ascii="Comic Sans MS" w:hAnsi="Comic Sans MS"/>
        </w:rPr>
        <w:t xml:space="preserve">   </w:t>
      </w:r>
      <w:r w:rsidRPr="008373B2">
        <w:rPr>
          <w:rFonts w:ascii="Comic Sans MS" w:hAnsi="Comic Sans MS"/>
        </w:rPr>
        <w:t>bol na to aspoň raz písomne upozornený obecným zastupiteľstvom,</w:t>
      </w:r>
    </w:p>
    <w:p w:rsidR="008373B2" w:rsidRPr="008373B2" w:rsidRDefault="008373B2" w:rsidP="008373B2">
      <w:pPr>
        <w:jc w:val="both"/>
        <w:rPr>
          <w:rFonts w:ascii="Comic Sans MS" w:hAnsi="Comic Sans MS"/>
        </w:rPr>
      </w:pPr>
      <w:r w:rsidRPr="008373B2">
        <w:rPr>
          <w:rFonts w:ascii="Comic Sans MS" w:hAnsi="Comic Sans MS"/>
        </w:rPr>
        <w:t xml:space="preserve"> </w:t>
      </w:r>
    </w:p>
    <w:p w:rsidR="008373B2" w:rsidRDefault="008373B2" w:rsidP="008373B2">
      <w:pPr>
        <w:ind w:firstLine="708"/>
        <w:jc w:val="both"/>
        <w:rPr>
          <w:rFonts w:ascii="Comic Sans MS" w:hAnsi="Comic Sans MS"/>
        </w:rPr>
      </w:pPr>
      <w:r w:rsidRPr="008373B2">
        <w:rPr>
          <w:rFonts w:ascii="Comic Sans MS" w:hAnsi="Comic Sans MS"/>
        </w:rPr>
        <w:t>-</w:t>
      </w:r>
      <w:r w:rsidRPr="008373B2">
        <w:rPr>
          <w:rFonts w:ascii="Comic Sans MS" w:hAnsi="Comic Sans MS"/>
        </w:rPr>
        <w:t xml:space="preserve"> uvedie nepravdivý údaj v čestnom vyhlásení </w:t>
      </w:r>
      <w:r>
        <w:rPr>
          <w:rFonts w:ascii="Comic Sans MS" w:hAnsi="Comic Sans MS"/>
        </w:rPr>
        <w:t xml:space="preserve">podľa §18 ods.1 </w:t>
      </w:r>
      <w:r w:rsidRPr="008373B2">
        <w:rPr>
          <w:rFonts w:ascii="Comic Sans MS" w:hAnsi="Comic Sans MS"/>
        </w:rPr>
        <w:t>alebo</w:t>
      </w:r>
    </w:p>
    <w:p w:rsidR="008373B2" w:rsidRPr="008373B2" w:rsidRDefault="008373B2" w:rsidP="008373B2">
      <w:pPr>
        <w:ind w:firstLine="708"/>
        <w:jc w:val="both"/>
        <w:rPr>
          <w:rFonts w:ascii="Comic Sans MS" w:hAnsi="Comic Sans MS"/>
        </w:rPr>
      </w:pPr>
      <w:r>
        <w:rPr>
          <w:rFonts w:ascii="Comic Sans MS" w:hAnsi="Comic Sans MS"/>
        </w:rPr>
        <w:t xml:space="preserve">  </w:t>
      </w:r>
      <w:r w:rsidRPr="008373B2">
        <w:rPr>
          <w:rFonts w:ascii="Comic Sans MS" w:hAnsi="Comic Sans MS"/>
        </w:rPr>
        <w:t>v údajoch o svojich majetkových pomeroch.</w:t>
      </w:r>
    </w:p>
    <w:p w:rsidR="008373B2" w:rsidRPr="008373B2" w:rsidRDefault="008373B2" w:rsidP="00CA47FC">
      <w:pPr>
        <w:jc w:val="both"/>
        <w:rPr>
          <w:rFonts w:ascii="Comic Sans MS" w:hAnsi="Comic Sans MS"/>
        </w:rPr>
      </w:pPr>
    </w:p>
    <w:p w:rsidR="008373B2" w:rsidRDefault="008373B2" w:rsidP="00CA47FC">
      <w:pPr>
        <w:jc w:val="both"/>
        <w:rPr>
          <w:rFonts w:ascii="Comic Sans MS" w:hAnsi="Comic Sans MS"/>
        </w:rPr>
      </w:pPr>
    </w:p>
    <w:p w:rsidR="008373B2" w:rsidRDefault="008373B2" w:rsidP="00CA47FC">
      <w:pPr>
        <w:jc w:val="both"/>
        <w:rPr>
          <w:rFonts w:ascii="Comic Sans MS" w:hAnsi="Comic Sans MS"/>
        </w:rPr>
      </w:pPr>
    </w:p>
    <w:p w:rsidR="008373B2" w:rsidRPr="009271CE" w:rsidRDefault="008373B2" w:rsidP="00CA47FC">
      <w:pPr>
        <w:jc w:val="both"/>
        <w:rPr>
          <w:rFonts w:ascii="Comic Sans MS" w:hAnsi="Comic Sans MS"/>
        </w:rPr>
      </w:pPr>
    </w:p>
    <w:p w:rsidR="00CA47FC" w:rsidRDefault="00CA47FC" w:rsidP="00CA47FC">
      <w:pPr>
        <w:jc w:val="both"/>
      </w:pPr>
    </w:p>
    <w:p w:rsidR="00CA47FC" w:rsidRDefault="00CA47FC" w:rsidP="00CA47FC">
      <w:pPr>
        <w:jc w:val="both"/>
      </w:pPr>
      <w:r>
        <w:tab/>
        <w:t>Kvalifikačným predpokladom na funkciu hlavného kontrolóra je ukončené minimálne úplné stredné vzdelanie.</w:t>
      </w:r>
    </w:p>
    <w:p w:rsidR="00CA47FC" w:rsidRDefault="00CA47FC" w:rsidP="00CA47FC">
      <w:pPr>
        <w:jc w:val="both"/>
      </w:pPr>
      <w:r>
        <w:t xml:space="preserve"> </w:t>
      </w:r>
    </w:p>
    <w:p w:rsidR="00CA47FC" w:rsidRDefault="00CA47FC" w:rsidP="00CA47FC">
      <w:pPr>
        <w:jc w:val="both"/>
      </w:pPr>
      <w:r>
        <w:tab/>
        <w:t>Deň konania voľby hlavného kontrolóra vyhlási obecné zastupiteľstvo na úradnej tabuli a spôsobom v mieste obvyklým najmenej 40 dní pred dňom konania voľby tak, aby sa voľba vykonala počas posledných 60 dní funkčného obdobia doterajšieho hlavného kontrolóra. Kandidát na funkciu hlavného kontrolóra musí odovzdať svoju písomnú prihlášku najneskôr 14 dní pred dňom konania voľby na obecnom úrade. Súčasťou prihlášky je aj výpis z registra trestov nie starší ako tri mesiace a doklad o vzdelaní.</w:t>
      </w:r>
    </w:p>
    <w:p w:rsidR="00CA47FC" w:rsidRDefault="00CA47FC" w:rsidP="00CA47FC">
      <w:pPr>
        <w:jc w:val="both"/>
      </w:pPr>
      <w:r>
        <w:t xml:space="preserve"> </w:t>
      </w:r>
    </w:p>
    <w:p w:rsidR="00CA47FC" w:rsidRDefault="00CA47FC" w:rsidP="00CA47FC">
      <w:pPr>
        <w:jc w:val="both"/>
      </w:pPr>
      <w:r>
        <w:tab/>
      </w:r>
      <w:bookmarkStart w:id="0" w:name="_GoBack"/>
      <w:r w:rsidRPr="00827AC8">
        <w:rPr>
          <w:b/>
        </w:rPr>
        <w:t>Na zvolenie hlavného</w:t>
      </w:r>
      <w:r>
        <w:t xml:space="preserve"> </w:t>
      </w:r>
      <w:bookmarkEnd w:id="0"/>
      <w:r>
        <w:t>kontrolóra je potrebný súhlas nadpolovičnej väčšiny všetkých poslancov obecného zastupiteľstva. Ak ani jeden z kandidátov takú väčšinu nezískal, obecné zastupiteľstvo ešte na tej istej schôdzi vykoná druhé kolo volieb, do ktorého postúpia dvaja kandidáti, ktorí získali v prvom kole volieb najväčší počet platných hlasov. V prípade rovnosti hlasov do druhého kola volieb postupujú všetci kandidáti s najväčším počtom platných hlasov. V druhom kole volieb je zvolený ten kandidát, ktorý získal najväčší počet platných hlasov. Pri rovnosti hlasov v druhom kole volieb sa rozhoduje žrebom. Ďalšie podrobnosti o spôsobe a vykonaní voľby hlavného kontrolóra a náležitosti prihlášky ustanoví obec uznesením.</w:t>
      </w:r>
    </w:p>
    <w:p w:rsidR="00CA47FC" w:rsidRDefault="00CA47FC" w:rsidP="00CA47FC">
      <w:pPr>
        <w:jc w:val="both"/>
      </w:pPr>
      <w:r>
        <w:t xml:space="preserve"> </w:t>
      </w:r>
    </w:p>
    <w:p w:rsidR="00CA47FC" w:rsidRPr="00827AC8" w:rsidRDefault="00CA47FC" w:rsidP="00CA47FC">
      <w:pPr>
        <w:jc w:val="both"/>
        <w:rPr>
          <w:b/>
        </w:rPr>
      </w:pPr>
      <w:r>
        <w:tab/>
        <w:t xml:space="preserve">Ak výkon funkcie hlavného kontrolóra zaniká spôsobom podľa odseku 8 písm. a), b) alebo d) citovaného zákona, vyhlási zastupiteľstvo nové voľby hlavného kontrolóra tak, aby </w:t>
      </w:r>
      <w:r w:rsidRPr="00827AC8">
        <w:rPr>
          <w:b/>
        </w:rPr>
        <w:t>sa konali najneskôr do 60 dní odo dňa skončenia výkonu funkcie hlavného kontrolóra.</w:t>
      </w:r>
    </w:p>
    <w:p w:rsidR="00CA47FC" w:rsidRDefault="00CA47FC" w:rsidP="00CA47FC">
      <w:pPr>
        <w:jc w:val="both"/>
      </w:pPr>
      <w:r>
        <w:t xml:space="preserve"> </w:t>
      </w:r>
    </w:p>
    <w:p w:rsidR="00CA47FC" w:rsidRDefault="00CA47FC" w:rsidP="00CA47FC">
      <w:pPr>
        <w:jc w:val="both"/>
      </w:pPr>
    </w:p>
    <w:p w:rsidR="00CA47FC" w:rsidRDefault="00CA47FC" w:rsidP="00CA47FC">
      <w:pPr>
        <w:jc w:val="both"/>
      </w:pPr>
      <w:r>
        <w:tab/>
        <w:t>Hlavnému kontrolórovi vzniká po zvolení nárok na uzavretie pracovnej zmluvy s obcou. Pracovný pomer možno dohodnúť aj na kratší pracovný čas, 16b) ktorého dĺžku určí obecné zastupiteľstvo pred vyhlásením voľby kontrolóra.</w:t>
      </w:r>
    </w:p>
    <w:p w:rsidR="00CA47FC" w:rsidRDefault="00CA47FC" w:rsidP="00CA47FC">
      <w:pPr>
        <w:jc w:val="both"/>
      </w:pPr>
      <w:r>
        <w:t xml:space="preserve"> </w:t>
      </w:r>
    </w:p>
    <w:p w:rsidR="00CA47FC" w:rsidRDefault="00CA47FC" w:rsidP="00CA47FC">
      <w:pPr>
        <w:jc w:val="both"/>
      </w:pPr>
      <w:r>
        <w:tab/>
        <w:t>Starosta je povinný s právoplatne zvoleným hlavným kontrolórom uzavrieť pracovnú zmluvu najneskôr v deň nasledujúci po dni skončenia funkčného obdobia predchádzajúceho hlavného kontrolóra. Deň nástupu do práce sa určí na deň nasledujúci po dni skončenia funkčného obdobia predchádzajúceho hlavného kontrolóra.</w:t>
      </w:r>
    </w:p>
    <w:p w:rsidR="00CA47FC" w:rsidRDefault="00CA47FC" w:rsidP="00CA47FC">
      <w:pPr>
        <w:jc w:val="both"/>
      </w:pPr>
      <w:r>
        <w:t xml:space="preserve"> </w:t>
      </w:r>
    </w:p>
    <w:p w:rsidR="00CA47FC" w:rsidRDefault="00CA47FC" w:rsidP="00CA47FC">
      <w:pPr>
        <w:jc w:val="both"/>
      </w:pPr>
    </w:p>
    <w:p w:rsidR="00CA47FC" w:rsidRDefault="00CA47FC" w:rsidP="00CA47FC">
      <w:pPr>
        <w:jc w:val="both"/>
      </w:pPr>
    </w:p>
    <w:p w:rsidR="00CA47FC" w:rsidRDefault="00CA47FC" w:rsidP="00CA47FC">
      <w:pPr>
        <w:jc w:val="both"/>
      </w:pPr>
      <w:r>
        <w:tab/>
        <w:t>Hlavný kontrolór môže vykonávať kontrolnú činnosť pre viaceré obce. Ak hlavný kontrolór vykonáva činnosti pre viaceré obce, dotknuté obce o tomto uzatvoria zmluvu na účel uskutočnenia konkrétnej úlohy. Hlavného kontrolóra volí obecné zastupiteľstvo v každej z obcí, ktorá je účastníkom zmluvy. Starosta každej zúčastnenej obce uzavrie s hlavným kontrolórom pracovnú zmluvu v lehote podľa § 18a ods. 7 citovaného zákona.</w:t>
      </w:r>
    </w:p>
    <w:p w:rsidR="00CA47FC" w:rsidRDefault="00CA47FC" w:rsidP="00CA47FC">
      <w:pPr>
        <w:jc w:val="both"/>
      </w:pPr>
      <w:r>
        <w:t xml:space="preserve"> </w:t>
      </w:r>
    </w:p>
    <w:p w:rsidR="00CA47FC" w:rsidRDefault="00CA47FC" w:rsidP="00CA47FC">
      <w:pPr>
        <w:jc w:val="both"/>
      </w:pPr>
    </w:p>
    <w:p w:rsidR="00CA47FC" w:rsidRDefault="00CA47FC" w:rsidP="00CA47FC">
      <w:pPr>
        <w:jc w:val="both"/>
      </w:pPr>
    </w:p>
    <w:p w:rsidR="00CA47FC" w:rsidRDefault="00CA47FC" w:rsidP="00CA47FC">
      <w:pPr>
        <w:jc w:val="both"/>
      </w:pPr>
      <w:r>
        <w:tab/>
        <w:t>Kontrolnou činnosťou sa rozumie kontrola zákonnosti, účinnosti, hospodárnosti a efektívnosti pri hospodárení a nakladaní s majetkom a majetkovými právami obce, ako aj s majetkom, ktorý obec užíva podľa osobitných predpisov, kontrola príjmov, výdavkov a finančných operácií obce, kontrola vybavovania sťažností a petícií, kontrola dodržiavania všeobecne záväzných právnych predpisov vrátane nariadení obce, kontrola plnenia uznesení obecného zastupiteľstva, kontrola dodržiavania interných predpisov obce a kontrola plnenia ďalších úloh ustanovených osobitnými predpismi.</w:t>
      </w:r>
    </w:p>
    <w:p w:rsidR="00CA47FC" w:rsidRDefault="00CA47FC" w:rsidP="00CA47FC">
      <w:pPr>
        <w:jc w:val="both"/>
      </w:pPr>
      <w:r>
        <w:t xml:space="preserve"> </w:t>
      </w:r>
    </w:p>
    <w:p w:rsidR="00CA47FC" w:rsidRDefault="00CA47FC" w:rsidP="00CA47FC">
      <w:pPr>
        <w:jc w:val="both"/>
      </w:pPr>
      <w:r>
        <w:tab/>
        <w:t>Kontrolnej činnosti podľa tohto zákona podlieha</w:t>
      </w:r>
    </w:p>
    <w:p w:rsidR="00CA47FC" w:rsidRDefault="00CA47FC" w:rsidP="00CA47FC">
      <w:pPr>
        <w:jc w:val="both"/>
      </w:pPr>
      <w:r>
        <w:t>a) obecný úrad,</w:t>
      </w:r>
    </w:p>
    <w:p w:rsidR="00CA47FC" w:rsidRDefault="00CA47FC" w:rsidP="00CA47FC">
      <w:pPr>
        <w:jc w:val="both"/>
      </w:pPr>
      <w:r>
        <w:t xml:space="preserve"> </w:t>
      </w:r>
    </w:p>
    <w:p w:rsidR="00CA47FC" w:rsidRDefault="00CA47FC" w:rsidP="00CA47FC">
      <w:pPr>
        <w:jc w:val="both"/>
      </w:pPr>
      <w:r>
        <w:t>b) rozpočtové a príspevkové organizácie zriadené obcou,</w:t>
      </w:r>
    </w:p>
    <w:p w:rsidR="00CA47FC" w:rsidRDefault="00CA47FC" w:rsidP="00CA47FC">
      <w:pPr>
        <w:jc w:val="both"/>
      </w:pPr>
      <w:r>
        <w:t xml:space="preserve"> </w:t>
      </w:r>
    </w:p>
    <w:p w:rsidR="00CA47FC" w:rsidRDefault="00CA47FC" w:rsidP="00CA47FC">
      <w:pPr>
        <w:jc w:val="both"/>
      </w:pPr>
      <w:r>
        <w:t>c) právnické osoby, v ktorých má obec majetkovú účasť, a iné osoby, ktoré nakladajú s majetkom obce alebo ktorým bol majetok obce prenechaný na užívanie, a to v rozsahu dotýkajúcom sa tohto majetku,</w:t>
      </w:r>
    </w:p>
    <w:p w:rsidR="00CA47FC" w:rsidRDefault="00CA47FC" w:rsidP="00CA47FC">
      <w:pPr>
        <w:jc w:val="both"/>
      </w:pPr>
      <w:r>
        <w:t xml:space="preserve"> </w:t>
      </w:r>
    </w:p>
    <w:p w:rsidR="00CA47FC" w:rsidRDefault="00CA47FC" w:rsidP="00CA47FC">
      <w:pPr>
        <w:jc w:val="both"/>
      </w:pPr>
      <w:r>
        <w:t>d) osoby, ktorým boli poskytnuté z rozpočtu obce účelové dotácie alebo návratné finančné výpomoci, či nenávratné finančné výpomoci podľa osobitného predpisu 10) v rozsahu nakladania s týmito prostriedkami.</w:t>
      </w:r>
    </w:p>
    <w:p w:rsidR="00CA47FC" w:rsidRDefault="00CA47FC" w:rsidP="00CA47FC">
      <w:pPr>
        <w:jc w:val="both"/>
      </w:pPr>
      <w:r>
        <w:t xml:space="preserve"> </w:t>
      </w:r>
    </w:p>
    <w:p w:rsidR="00CA47FC" w:rsidRDefault="00CA47FC" w:rsidP="00CA47FC">
      <w:pPr>
        <w:jc w:val="both"/>
      </w:pPr>
      <w:r>
        <w:tab/>
        <w:t>Kontrolná činnosť podľa odseku 1 sa nevzťahuje na konanie, v ktorom o právach, právom chránených záujmoch alebo o povinnostiach právnických osôb alebo fyzických osôb rozhoduje starosta v správnom konaní podľa.</w:t>
      </w:r>
    </w:p>
    <w:p w:rsidR="00CA47FC" w:rsidRDefault="00CA47FC" w:rsidP="00CA47FC">
      <w:pPr>
        <w:jc w:val="both"/>
      </w:pPr>
      <w:r>
        <w:t xml:space="preserve"> </w:t>
      </w:r>
    </w:p>
    <w:p w:rsidR="00CA47FC" w:rsidRDefault="00CA47FC" w:rsidP="00CA47FC">
      <w:pPr>
        <w:jc w:val="both"/>
      </w:pPr>
    </w:p>
    <w:p w:rsidR="00CA47FC" w:rsidRDefault="00CA47FC" w:rsidP="00CA47FC">
      <w:pPr>
        <w:jc w:val="both"/>
      </w:pPr>
      <w:r>
        <w:tab/>
        <w:t>Hlavný kontrolór pri výkone kontrolnej činnosti postupuje podľa pravidiel, ktoré ustanovuje osobitný zákon. 16a) Ďalšie podrobnosti o pravidlách kontrolnej činnosti môže ustanoviť obec uznesením.</w:t>
      </w:r>
    </w:p>
    <w:p w:rsidR="00CA47FC" w:rsidRDefault="00CA47FC" w:rsidP="00CA47FC">
      <w:pPr>
        <w:jc w:val="both"/>
      </w:pPr>
      <w:r>
        <w:t xml:space="preserve"> </w:t>
      </w:r>
    </w:p>
    <w:p w:rsidR="00CA47FC" w:rsidRDefault="00CA47FC" w:rsidP="00CA47FC">
      <w:pPr>
        <w:jc w:val="both"/>
      </w:pPr>
      <w:r>
        <w:tab/>
        <w:t>Hlavný kontrolór</w:t>
      </w:r>
    </w:p>
    <w:p w:rsidR="00CA47FC" w:rsidRDefault="00CA47FC" w:rsidP="00CA47FC">
      <w:pPr>
        <w:jc w:val="both"/>
      </w:pPr>
      <w:r>
        <w:t xml:space="preserve"> </w:t>
      </w:r>
    </w:p>
    <w:p w:rsidR="00CA47FC" w:rsidRDefault="00CA47FC" w:rsidP="00CA47FC">
      <w:pPr>
        <w:jc w:val="both"/>
      </w:pPr>
      <w:r>
        <w:t>a) vykonáva kontrolu v rozsahu ustanovení § 18d citovaného zákona,</w:t>
      </w:r>
    </w:p>
    <w:p w:rsidR="00CA47FC" w:rsidRDefault="00CA47FC" w:rsidP="00CA47FC">
      <w:pPr>
        <w:jc w:val="both"/>
      </w:pPr>
      <w:r>
        <w:t xml:space="preserve"> </w:t>
      </w:r>
    </w:p>
    <w:p w:rsidR="00CA47FC" w:rsidRDefault="00CA47FC" w:rsidP="00CA47FC">
      <w:pPr>
        <w:jc w:val="both"/>
      </w:pPr>
      <w:r>
        <w:t>b) predkladá obecnému zastupiteľstvu raz za šesť mesiacov návrh plánu kontrolnej činnosti, ktorý musí byť najneskôr 15 dní pred prerokovaním v zastupiteľstve zverejnený spôsobom v obci obvyklým,</w:t>
      </w:r>
    </w:p>
    <w:p w:rsidR="00CA47FC" w:rsidRDefault="00CA47FC" w:rsidP="00CA47FC">
      <w:pPr>
        <w:jc w:val="both"/>
      </w:pPr>
      <w:r>
        <w:t xml:space="preserve"> </w:t>
      </w:r>
    </w:p>
    <w:p w:rsidR="00CA47FC" w:rsidRDefault="00CA47FC" w:rsidP="00CA47FC">
      <w:pPr>
        <w:jc w:val="both"/>
      </w:pPr>
      <w:r>
        <w:t>c) vypracúva odborné stanoviská k návrhu rozpočtu obce a k návrhu záverečného účtu obce pred jeho schválením v obecnom zastupiteľstve,</w:t>
      </w:r>
    </w:p>
    <w:p w:rsidR="00CA47FC" w:rsidRDefault="00CA47FC" w:rsidP="00CA47FC">
      <w:pPr>
        <w:jc w:val="both"/>
      </w:pPr>
      <w:r>
        <w:t xml:space="preserve"> </w:t>
      </w:r>
    </w:p>
    <w:p w:rsidR="00CA47FC" w:rsidRDefault="00CA47FC" w:rsidP="00CA47FC">
      <w:pPr>
        <w:jc w:val="both"/>
      </w:pPr>
      <w:r>
        <w:lastRenderedPageBreak/>
        <w:t>d) predkladá správu o výsledkoch kontroly priamo obecnému zastupiteľstvu na jeho najbližšom zasadnutí,</w:t>
      </w:r>
    </w:p>
    <w:p w:rsidR="00CA47FC" w:rsidRDefault="00CA47FC" w:rsidP="00CA47FC">
      <w:pPr>
        <w:jc w:val="both"/>
      </w:pPr>
      <w:r>
        <w:t xml:space="preserve"> </w:t>
      </w:r>
    </w:p>
    <w:p w:rsidR="00CA47FC" w:rsidRDefault="00CA47FC" w:rsidP="00CA47FC">
      <w:pPr>
        <w:jc w:val="both"/>
      </w:pPr>
      <w:r>
        <w:t>e) predkladá obecnému zastupiteľstvu najmenej raz ročne správu o kontrolnej činnosti, a to do 60 dní po uplynutí kalendárneho roku,</w:t>
      </w:r>
    </w:p>
    <w:p w:rsidR="00CA47FC" w:rsidRDefault="00CA47FC" w:rsidP="00CA47FC">
      <w:pPr>
        <w:jc w:val="both"/>
      </w:pPr>
      <w:r>
        <w:t xml:space="preserve"> </w:t>
      </w:r>
    </w:p>
    <w:p w:rsidR="00CA47FC" w:rsidRDefault="00CA47FC" w:rsidP="00CA47FC">
      <w:pPr>
        <w:jc w:val="both"/>
      </w:pPr>
      <w:r>
        <w:t>f) spolupracuje so štátnymi orgánmi vo veciach kontroly hospodárenia s prostriedkami pridelenými obci zo štátneho rozpočtu alebo zo štrukturálnych fondov Európskej únie,</w:t>
      </w:r>
    </w:p>
    <w:p w:rsidR="00CA47FC" w:rsidRDefault="00CA47FC" w:rsidP="00CA47FC">
      <w:pPr>
        <w:jc w:val="both"/>
      </w:pPr>
      <w:r>
        <w:t xml:space="preserve"> </w:t>
      </w:r>
    </w:p>
    <w:p w:rsidR="00CA47FC" w:rsidRDefault="00CA47FC" w:rsidP="00CA47FC">
      <w:pPr>
        <w:jc w:val="both"/>
      </w:pPr>
      <w:r>
        <w:t>g) vybavuje sťažnosti, ak tak ustanovuje osobitný zákon,</w:t>
      </w:r>
    </w:p>
    <w:p w:rsidR="00CA47FC" w:rsidRDefault="00CA47FC" w:rsidP="00CA47FC">
      <w:pPr>
        <w:jc w:val="both"/>
      </w:pPr>
      <w:r>
        <w:t xml:space="preserve"> </w:t>
      </w:r>
    </w:p>
    <w:p w:rsidR="00CA47FC" w:rsidRDefault="00CA47FC" w:rsidP="00CA47FC">
      <w:pPr>
        <w:jc w:val="both"/>
      </w:pPr>
      <w:r>
        <w:t>h) je povinný vykonať kontrolu, ak ho o to požiada obecné zastupiteľstvo,</w:t>
      </w:r>
    </w:p>
    <w:p w:rsidR="00CA47FC" w:rsidRDefault="00CA47FC" w:rsidP="00CA47FC">
      <w:pPr>
        <w:jc w:val="both"/>
      </w:pPr>
      <w:r>
        <w:t xml:space="preserve"> </w:t>
      </w:r>
    </w:p>
    <w:p w:rsidR="00CA47FC" w:rsidRDefault="00CA47FC" w:rsidP="00CA47FC">
      <w:pPr>
        <w:jc w:val="both"/>
      </w:pPr>
      <w:r>
        <w:t>i) plní ďalšie úlohy ustanovené osobitným zákonom.</w:t>
      </w:r>
    </w:p>
    <w:p w:rsidR="00CA47FC" w:rsidRDefault="00CA47FC" w:rsidP="00CA47FC">
      <w:pPr>
        <w:jc w:val="both"/>
      </w:pPr>
      <w:r>
        <w:t xml:space="preserve"> </w:t>
      </w:r>
    </w:p>
    <w:p w:rsidR="00CA47FC" w:rsidRDefault="00CA47FC" w:rsidP="00CA47FC">
      <w:pPr>
        <w:jc w:val="both"/>
      </w:pPr>
      <w:r>
        <w:tab/>
        <w:t>Hlavný kontrolór sa zúčastňuje na zasadnutiach obecného zastupiteľstva a obecnej rady s hlasom poradným; môže sa zúčastňovať aj na zasadnutiach komisií zriadených obecným zastupiteľstvom.</w:t>
      </w:r>
    </w:p>
    <w:p w:rsidR="00CA47FC" w:rsidRDefault="00CA47FC" w:rsidP="00CA47FC">
      <w:pPr>
        <w:jc w:val="both"/>
      </w:pPr>
      <w:r>
        <w:t xml:space="preserve"> </w:t>
      </w:r>
    </w:p>
    <w:p w:rsidR="00CA47FC" w:rsidRDefault="00CA47FC" w:rsidP="00CA47FC">
      <w:pPr>
        <w:jc w:val="both"/>
      </w:pPr>
      <w:r>
        <w:tab/>
        <w:t>Hlavný kontrolór je oprávnený nahliadať do dokladov, ako aj do iných dokumentov v rozsahu kontrolnej činnosti.</w:t>
      </w:r>
    </w:p>
    <w:p w:rsidR="00CA47FC" w:rsidRDefault="00CA47FC" w:rsidP="00CA47FC">
      <w:pPr>
        <w:jc w:val="both"/>
      </w:pPr>
      <w:r>
        <w:t xml:space="preserve"> </w:t>
      </w:r>
    </w:p>
    <w:p w:rsidR="00CA47FC" w:rsidRDefault="00CA47FC" w:rsidP="00CA47FC">
      <w:pPr>
        <w:jc w:val="both"/>
      </w:pPr>
      <w:r>
        <w:tab/>
        <w:t>Hlavný kontrolór je povinný na požiadanie bezodkladne sprístupniť výsledky kontrol poslancom obecného zastupiteľstva alebo starostovi.</w:t>
      </w:r>
    </w:p>
    <w:p w:rsidR="0044393F" w:rsidRDefault="0044393F" w:rsidP="003617DB">
      <w:pPr>
        <w:rPr>
          <w:rFonts w:ascii="Comic Sans MS" w:hAnsi="Comic Sans MS"/>
          <w:sz w:val="22"/>
          <w:szCs w:val="22"/>
        </w:rPr>
      </w:pPr>
    </w:p>
    <w:p w:rsidR="006517F4" w:rsidRDefault="006517F4"/>
    <w:sectPr w:rsidR="006517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2539"/>
    <w:multiLevelType w:val="hybridMultilevel"/>
    <w:tmpl w:val="AE64E494"/>
    <w:lvl w:ilvl="0" w:tplc="FE525EC8">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nsid w:val="2F7A0941"/>
    <w:multiLevelType w:val="hybridMultilevel"/>
    <w:tmpl w:val="8EA864DE"/>
    <w:lvl w:ilvl="0" w:tplc="CE369982">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nsid w:val="70D43D57"/>
    <w:multiLevelType w:val="hybridMultilevel"/>
    <w:tmpl w:val="B7446324"/>
    <w:lvl w:ilvl="0" w:tplc="CA6C427A">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FC"/>
    <w:rsid w:val="003617DB"/>
    <w:rsid w:val="003E4FFC"/>
    <w:rsid w:val="0044393F"/>
    <w:rsid w:val="006517F4"/>
    <w:rsid w:val="00827AC8"/>
    <w:rsid w:val="008373B2"/>
    <w:rsid w:val="009271CE"/>
    <w:rsid w:val="0095760C"/>
    <w:rsid w:val="00CA47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7D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271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7D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27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8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1117</Words>
  <Characters>6370</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Dargov</dc:creator>
  <cp:keywords/>
  <dc:description/>
  <cp:lastModifiedBy>Obec Dargov</cp:lastModifiedBy>
  <cp:revision>6</cp:revision>
  <dcterms:created xsi:type="dcterms:W3CDTF">2014-07-25T08:13:00Z</dcterms:created>
  <dcterms:modified xsi:type="dcterms:W3CDTF">2014-07-25T10:14:00Z</dcterms:modified>
</cp:coreProperties>
</file>