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D" w:rsidRDefault="005E2E7D" w:rsidP="000B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E7D">
        <w:rPr>
          <w:rFonts w:ascii="Times New Roman" w:hAnsi="Times New Roman" w:cs="Times New Roman"/>
          <w:b/>
          <w:i/>
          <w:sz w:val="28"/>
          <w:szCs w:val="28"/>
        </w:rPr>
        <w:t>Poznatky z výkonu kontrol pripravenosti a akcieschopnosti dobrovoľných hasičských zborov obcí v okrese Trebišov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7AFE" w:rsidRPr="000B1BB2" w:rsidRDefault="00457AFE" w:rsidP="000B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776" w:rsidRPr="00F75EC4" w:rsidRDefault="005B0776" w:rsidP="005E2E7D">
      <w:pPr>
        <w:rPr>
          <w:rFonts w:ascii="Times New Roman" w:hAnsi="Times New Roman" w:cs="Times New Roman"/>
          <w:i/>
          <w:sz w:val="24"/>
          <w:szCs w:val="24"/>
        </w:rPr>
      </w:pPr>
      <w:r w:rsidRPr="005B0776">
        <w:rPr>
          <w:rFonts w:ascii="Times New Roman" w:hAnsi="Times New Roman" w:cs="Times New Roman"/>
          <w:i/>
          <w:sz w:val="24"/>
          <w:szCs w:val="24"/>
        </w:rPr>
        <w:t>kpt. Ing. Miroslav Bajužik – OR HaZZ v Trebišove</w:t>
      </w:r>
    </w:p>
    <w:p w:rsidR="00C84ABC" w:rsidRDefault="0013026D" w:rsidP="001302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2E7D" w:rsidRPr="005B0776">
        <w:rPr>
          <w:rFonts w:ascii="Times New Roman" w:hAnsi="Times New Roman" w:cs="Times New Roman"/>
          <w:i/>
          <w:sz w:val="24"/>
          <w:szCs w:val="24"/>
        </w:rPr>
        <w:t>V </w:t>
      </w:r>
      <w:r w:rsidR="00E9171E">
        <w:rPr>
          <w:rFonts w:ascii="Times New Roman" w:hAnsi="Times New Roman" w:cs="Times New Roman"/>
          <w:i/>
          <w:sz w:val="24"/>
          <w:szCs w:val="24"/>
        </w:rPr>
        <w:t xml:space="preserve">príspevku sa zaoberám poznatkami z výkonu </w:t>
      </w:r>
      <w:r w:rsidR="005E2E7D" w:rsidRPr="005B0776">
        <w:rPr>
          <w:rFonts w:ascii="Times New Roman" w:hAnsi="Times New Roman" w:cs="Times New Roman"/>
          <w:i/>
          <w:sz w:val="24"/>
          <w:szCs w:val="24"/>
        </w:rPr>
        <w:t xml:space="preserve">kontrol pripravenosti a akcieschopnosti </w:t>
      </w:r>
      <w:r w:rsidR="00491DFC" w:rsidRPr="005B0776">
        <w:rPr>
          <w:rFonts w:ascii="Times New Roman" w:hAnsi="Times New Roman" w:cs="Times New Roman"/>
          <w:i/>
          <w:sz w:val="24"/>
          <w:szCs w:val="24"/>
        </w:rPr>
        <w:t>dob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rovoľných hasičských zborov obcí</w:t>
      </w:r>
      <w:r w:rsidR="00491DFC" w:rsidRPr="005B0776">
        <w:rPr>
          <w:rFonts w:ascii="Times New Roman" w:hAnsi="Times New Roman" w:cs="Times New Roman"/>
          <w:i/>
          <w:sz w:val="24"/>
          <w:szCs w:val="24"/>
        </w:rPr>
        <w:t xml:space="preserve"> v okrese Trebišov</w:t>
      </w:r>
      <w:r w:rsidRPr="005B0776">
        <w:rPr>
          <w:rFonts w:ascii="Times New Roman" w:hAnsi="Times New Roman" w:cs="Times New Roman"/>
          <w:i/>
          <w:sz w:val="24"/>
          <w:szCs w:val="24"/>
        </w:rPr>
        <w:t>, ktoré sú zaradené do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kategórií </w:t>
      </w:r>
      <w:r w:rsidR="00C706F5">
        <w:rPr>
          <w:rFonts w:ascii="Times New Roman" w:hAnsi="Times New Roman" w:cs="Times New Roman"/>
          <w:i/>
          <w:sz w:val="24"/>
          <w:szCs w:val="24"/>
        </w:rPr>
        <w:t>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A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06F5">
        <w:rPr>
          <w:rFonts w:ascii="Times New Roman" w:hAnsi="Times New Roman" w:cs="Times New Roman"/>
          <w:i/>
          <w:sz w:val="24"/>
          <w:szCs w:val="24"/>
        </w:rPr>
        <w:t>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B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706F5">
        <w:rPr>
          <w:rFonts w:ascii="Times New Roman" w:hAnsi="Times New Roman" w:cs="Times New Roman"/>
          <w:i/>
          <w:sz w:val="24"/>
          <w:szCs w:val="24"/>
        </w:rPr>
        <w:t>lebo „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>C</w:t>
      </w:r>
      <w:r w:rsidR="00C706F5">
        <w:rPr>
          <w:rFonts w:ascii="Times New Roman" w:hAnsi="Times New Roman" w:cs="Times New Roman"/>
          <w:i/>
          <w:sz w:val="24"/>
          <w:szCs w:val="24"/>
        </w:rPr>
        <w:t>“</w:t>
      </w:r>
      <w:r w:rsidR="00A11FE5" w:rsidRPr="005B0776">
        <w:rPr>
          <w:rFonts w:ascii="Times New Roman" w:hAnsi="Times New Roman" w:cs="Times New Roman"/>
          <w:i/>
          <w:sz w:val="24"/>
          <w:szCs w:val="24"/>
        </w:rPr>
        <w:t xml:space="preserve"> na základe určenia stupňa nebezpečenstva katastrálneho územia jednotlivých obcí so zaradením do celoplošného rozmiestnenia síl a prostriedkov.</w:t>
      </w:r>
    </w:p>
    <w:p w:rsidR="00F75EC4" w:rsidRPr="00F75EC4" w:rsidRDefault="00F75EC4" w:rsidP="001302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9A1" w:rsidRDefault="001B0FD5" w:rsidP="0013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91F">
        <w:rPr>
          <w:rFonts w:ascii="Times New Roman" w:hAnsi="Times New Roman" w:cs="Times New Roman"/>
          <w:sz w:val="24"/>
          <w:szCs w:val="24"/>
        </w:rPr>
        <w:t xml:space="preserve">Úlohou štátneho požiarneho dozoru </w:t>
      </w:r>
      <w:r w:rsidR="000B4C25">
        <w:rPr>
          <w:rFonts w:ascii="Times New Roman" w:hAnsi="Times New Roman" w:cs="Times New Roman"/>
          <w:sz w:val="24"/>
          <w:szCs w:val="24"/>
        </w:rPr>
        <w:t xml:space="preserve">vykonávaného protipožiarnou kontrolou </w:t>
      </w:r>
      <w:r w:rsidR="0052091F">
        <w:rPr>
          <w:rFonts w:ascii="Times New Roman" w:hAnsi="Times New Roman" w:cs="Times New Roman"/>
          <w:sz w:val="24"/>
          <w:szCs w:val="24"/>
        </w:rPr>
        <w:t>je zistiť skutkový stav plnenia povinností na úseku ochrany pred požiarmi právnickými osobami, fyzickými osobami – podnikateľmi a v určenom rozsahu aj obcami z príslušných všeobecne-záväzných právnych predpisov na úseku ochrany pred požiarmi. Jednou z oblastí v rámci výkonu štátneho požiarneho dozoru je aj kontrola pripravenosti a akcieschopnosti dobrovoľných hasičských zborov obcí</w:t>
      </w:r>
      <w:r w:rsidR="0060402C">
        <w:rPr>
          <w:rFonts w:ascii="Times New Roman" w:hAnsi="Times New Roman" w:cs="Times New Roman"/>
          <w:sz w:val="24"/>
          <w:szCs w:val="24"/>
        </w:rPr>
        <w:t xml:space="preserve"> (ďalej len DHZO)</w:t>
      </w:r>
      <w:r w:rsidR="0052091F">
        <w:rPr>
          <w:rFonts w:ascii="Times New Roman" w:hAnsi="Times New Roman" w:cs="Times New Roman"/>
          <w:sz w:val="24"/>
          <w:szCs w:val="24"/>
        </w:rPr>
        <w:t>, ktorú vykonáva okresné riaditeľstvo Hasičského a záchranného zboru</w:t>
      </w:r>
      <w:r w:rsidR="0005273E">
        <w:rPr>
          <w:rFonts w:ascii="Times New Roman" w:hAnsi="Times New Roman" w:cs="Times New Roman"/>
          <w:sz w:val="24"/>
          <w:szCs w:val="24"/>
        </w:rPr>
        <w:t xml:space="preserve"> (ďalej len OR HaZZ)</w:t>
      </w:r>
      <w:r w:rsidR="0052091F">
        <w:rPr>
          <w:rFonts w:ascii="Times New Roman" w:hAnsi="Times New Roman" w:cs="Times New Roman"/>
          <w:sz w:val="24"/>
          <w:szCs w:val="24"/>
        </w:rPr>
        <w:t xml:space="preserve"> protipožiarnou kontrolou s obsahovým zameraním na pripravenosť a</w:t>
      </w:r>
      <w:r w:rsidR="00042EDA">
        <w:rPr>
          <w:rFonts w:ascii="Times New Roman" w:hAnsi="Times New Roman" w:cs="Times New Roman"/>
          <w:sz w:val="24"/>
          <w:szCs w:val="24"/>
        </w:rPr>
        <w:t> </w:t>
      </w:r>
      <w:r w:rsidR="0052091F">
        <w:rPr>
          <w:rFonts w:ascii="Times New Roman" w:hAnsi="Times New Roman" w:cs="Times New Roman"/>
          <w:sz w:val="24"/>
          <w:szCs w:val="24"/>
        </w:rPr>
        <w:t>akcieschopnosť</w:t>
      </w:r>
      <w:r w:rsidR="00042EDA">
        <w:rPr>
          <w:rFonts w:ascii="Times New Roman" w:hAnsi="Times New Roman" w:cs="Times New Roman"/>
          <w:sz w:val="24"/>
          <w:szCs w:val="24"/>
        </w:rPr>
        <w:t xml:space="preserve"> hasičskej jednotky a jej materiálno-technického vybavenia podľa §</w:t>
      </w:r>
      <w:r w:rsidR="001864BA">
        <w:rPr>
          <w:rFonts w:ascii="Times New Roman" w:hAnsi="Times New Roman" w:cs="Times New Roman"/>
          <w:sz w:val="24"/>
          <w:szCs w:val="24"/>
        </w:rPr>
        <w:t xml:space="preserve"> </w:t>
      </w:r>
      <w:r w:rsidR="00042EDA">
        <w:rPr>
          <w:rFonts w:ascii="Times New Roman" w:hAnsi="Times New Roman" w:cs="Times New Roman"/>
          <w:sz w:val="24"/>
          <w:szCs w:val="24"/>
        </w:rPr>
        <w:t xml:space="preserve">25 ods. 1 písm. f) zákona </w:t>
      </w:r>
      <w:r w:rsidR="004049A1">
        <w:rPr>
          <w:rFonts w:ascii="Times New Roman" w:hAnsi="Times New Roman" w:cs="Times New Roman"/>
          <w:sz w:val="24"/>
          <w:szCs w:val="24"/>
        </w:rPr>
        <w:t xml:space="preserve">NR SR </w:t>
      </w:r>
      <w:r w:rsidR="00042EDA">
        <w:rPr>
          <w:rFonts w:ascii="Times New Roman" w:hAnsi="Times New Roman" w:cs="Times New Roman"/>
          <w:sz w:val="24"/>
          <w:szCs w:val="24"/>
        </w:rPr>
        <w:t>č. 314/2001 Z. z. o ochrane pred požiarmi v znení neskorších predpisov. Zabezpečenie pripravenosti a akcieschopnosti hasičskej jednotky obce a jej materiálno-technického vybavenia vyplýva z povinností zriaďovateľa hasičskej jedno</w:t>
      </w:r>
      <w:r w:rsidR="002D3CEF">
        <w:rPr>
          <w:rFonts w:ascii="Times New Roman" w:hAnsi="Times New Roman" w:cs="Times New Roman"/>
          <w:sz w:val="24"/>
          <w:szCs w:val="24"/>
        </w:rPr>
        <w:t>tky podľa § 37 ods. 1</w:t>
      </w:r>
      <w:r w:rsidR="00042EDA">
        <w:rPr>
          <w:rFonts w:ascii="Times New Roman" w:hAnsi="Times New Roman" w:cs="Times New Roman"/>
          <w:sz w:val="24"/>
          <w:szCs w:val="24"/>
        </w:rPr>
        <w:t xml:space="preserve"> zákona </w:t>
      </w:r>
      <w:r w:rsidR="004049A1">
        <w:rPr>
          <w:rFonts w:ascii="Times New Roman" w:hAnsi="Times New Roman" w:cs="Times New Roman"/>
          <w:sz w:val="24"/>
          <w:szCs w:val="24"/>
        </w:rPr>
        <w:t xml:space="preserve">NR SR </w:t>
      </w:r>
      <w:r w:rsidR="00042EDA">
        <w:rPr>
          <w:rFonts w:ascii="Times New Roman" w:hAnsi="Times New Roman" w:cs="Times New Roman"/>
          <w:sz w:val="24"/>
          <w:szCs w:val="24"/>
        </w:rPr>
        <w:t>č. 314/2001 Z. z. o ochrane pred požiarmi v znení neskorších predpisov v nadväznosti na § 15 toho istého zákona a § 4 ods. 2 a 3 vyhlášky MV SR č. 611/2006 Z. z. o hasičských jednotkách v znení neskorších predpisov</w:t>
      </w:r>
      <w:r w:rsidR="00F1514C">
        <w:rPr>
          <w:rFonts w:ascii="Times New Roman" w:hAnsi="Times New Roman" w:cs="Times New Roman"/>
          <w:sz w:val="24"/>
          <w:szCs w:val="24"/>
        </w:rPr>
        <w:t xml:space="preserve">. Pri vykonávaní kontroly pripravenosti a akcieschopnosti DHZO sa zisťuje stav kontrolovaných skutočností a ich súlad </w:t>
      </w:r>
      <w:r w:rsidR="00F75EC4">
        <w:rPr>
          <w:rFonts w:ascii="Times New Roman" w:hAnsi="Times New Roman" w:cs="Times New Roman"/>
          <w:sz w:val="24"/>
          <w:szCs w:val="24"/>
        </w:rPr>
        <w:t xml:space="preserve">so </w:t>
      </w:r>
      <w:r w:rsidR="00F1514C">
        <w:rPr>
          <w:rFonts w:ascii="Times New Roman" w:hAnsi="Times New Roman" w:cs="Times New Roman"/>
          <w:sz w:val="24"/>
          <w:szCs w:val="24"/>
        </w:rPr>
        <w:t>všeobecne záväznými právnymi predpismi na úseku ochrany pred požiarmi.</w:t>
      </w:r>
    </w:p>
    <w:p w:rsidR="000B4C25" w:rsidRDefault="00FA769D" w:rsidP="0013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3361">
        <w:rPr>
          <w:rFonts w:ascii="Times New Roman" w:hAnsi="Times New Roman" w:cs="Times New Roman"/>
          <w:sz w:val="24"/>
          <w:szCs w:val="24"/>
        </w:rPr>
        <w:t>Okres Trebišov sa rozprestiera na</w:t>
      </w:r>
      <w:r w:rsidR="00E55F36">
        <w:rPr>
          <w:rFonts w:ascii="Times New Roman" w:hAnsi="Times New Roman" w:cs="Times New Roman"/>
          <w:sz w:val="24"/>
          <w:szCs w:val="24"/>
        </w:rPr>
        <w:t xml:space="preserve"> </w:t>
      </w:r>
      <w:r w:rsidR="004D3361">
        <w:rPr>
          <w:rFonts w:ascii="Times New Roman" w:hAnsi="Times New Roman" w:cs="Times New Roman"/>
          <w:sz w:val="24"/>
          <w:szCs w:val="24"/>
        </w:rPr>
        <w:t xml:space="preserve">juhovýchode východoslovenskej nížiny v Košickom kraji a  s </w:t>
      </w:r>
      <w:r w:rsidR="00E55F36">
        <w:rPr>
          <w:rFonts w:ascii="Times New Roman" w:hAnsi="Times New Roman" w:cs="Times New Roman"/>
          <w:sz w:val="24"/>
          <w:szCs w:val="24"/>
        </w:rPr>
        <w:t xml:space="preserve">rozlohou 1 073,5 km² patrí k najväčším </w:t>
      </w:r>
      <w:r w:rsidR="004D3361">
        <w:rPr>
          <w:rFonts w:ascii="Times New Roman" w:hAnsi="Times New Roman" w:cs="Times New Roman"/>
          <w:sz w:val="24"/>
          <w:szCs w:val="24"/>
        </w:rPr>
        <w:t xml:space="preserve">okresom na Slovensku. </w:t>
      </w:r>
      <w:r>
        <w:rPr>
          <w:rFonts w:ascii="Times New Roman" w:hAnsi="Times New Roman" w:cs="Times New Roman"/>
          <w:sz w:val="24"/>
          <w:szCs w:val="24"/>
        </w:rPr>
        <w:t>V územnej pôsobnosti OR HaZZ v Trebiš</w:t>
      </w:r>
      <w:r w:rsidR="00A35945">
        <w:rPr>
          <w:rFonts w:ascii="Times New Roman" w:hAnsi="Times New Roman" w:cs="Times New Roman"/>
          <w:sz w:val="24"/>
          <w:szCs w:val="24"/>
        </w:rPr>
        <w:t>ove sa nachádza celkovo 82 obcí</w:t>
      </w:r>
      <w:r w:rsidR="004D3361">
        <w:rPr>
          <w:rFonts w:ascii="Times New Roman" w:hAnsi="Times New Roman" w:cs="Times New Roman"/>
          <w:sz w:val="24"/>
          <w:szCs w:val="24"/>
        </w:rPr>
        <w:t>, z toho sú 4 mestá</w:t>
      </w:r>
      <w:r w:rsidR="00A35945">
        <w:rPr>
          <w:rFonts w:ascii="Times New Roman" w:hAnsi="Times New Roman" w:cs="Times New Roman"/>
          <w:sz w:val="24"/>
          <w:szCs w:val="24"/>
        </w:rPr>
        <w:t>. V</w:t>
      </w:r>
      <w:r w:rsidR="00457AFE">
        <w:rPr>
          <w:rFonts w:ascii="Times New Roman" w:hAnsi="Times New Roman" w:cs="Times New Roman"/>
          <w:sz w:val="24"/>
          <w:szCs w:val="24"/>
        </w:rPr>
        <w:t> </w:t>
      </w:r>
      <w:r w:rsidR="00A35945">
        <w:rPr>
          <w:rFonts w:ascii="Times New Roman" w:hAnsi="Times New Roman" w:cs="Times New Roman"/>
          <w:sz w:val="24"/>
          <w:szCs w:val="24"/>
        </w:rPr>
        <w:t>t</w:t>
      </w:r>
      <w:r w:rsidR="00457AFE">
        <w:rPr>
          <w:rFonts w:ascii="Times New Roman" w:hAnsi="Times New Roman" w:cs="Times New Roman"/>
          <w:sz w:val="24"/>
          <w:szCs w:val="24"/>
        </w:rPr>
        <w:t>ab.</w:t>
      </w:r>
      <w:r w:rsidR="00A35945">
        <w:rPr>
          <w:rFonts w:ascii="Times New Roman" w:hAnsi="Times New Roman" w:cs="Times New Roman"/>
          <w:sz w:val="24"/>
          <w:szCs w:val="24"/>
        </w:rPr>
        <w:t xml:space="preserve"> č. 1 sú uvedené počty obcí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45">
        <w:rPr>
          <w:rFonts w:ascii="Times New Roman" w:hAnsi="Times New Roman" w:cs="Times New Roman"/>
          <w:sz w:val="24"/>
          <w:szCs w:val="24"/>
        </w:rPr>
        <w:t xml:space="preserve">v jednotlivých rokoch zaradené </w:t>
      </w:r>
      <w:r>
        <w:rPr>
          <w:rFonts w:ascii="Times New Roman" w:hAnsi="Times New Roman" w:cs="Times New Roman"/>
          <w:sz w:val="24"/>
          <w:szCs w:val="24"/>
        </w:rPr>
        <w:t xml:space="preserve">do kategórií 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 w:rsidR="001310D9">
        <w:rPr>
          <w:rFonts w:ascii="Times New Roman" w:hAnsi="Times New Roman" w:cs="Times New Roman"/>
          <w:sz w:val="24"/>
          <w:szCs w:val="24"/>
        </w:rPr>
        <w:t xml:space="preserve">, 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73DBB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3DB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3D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základe určenia stupňa nebezpečenstva katastrálneho územia jednotlivých obcí so zaradením </w:t>
      </w:r>
      <w:r w:rsidR="003A2ACE">
        <w:rPr>
          <w:rFonts w:ascii="Times New Roman" w:hAnsi="Times New Roman" w:cs="Times New Roman"/>
          <w:sz w:val="24"/>
          <w:szCs w:val="24"/>
        </w:rPr>
        <w:t xml:space="preserve">do </w:t>
      </w:r>
      <w:r w:rsidR="00594E35">
        <w:rPr>
          <w:rFonts w:ascii="Times New Roman" w:hAnsi="Times New Roman" w:cs="Times New Roman"/>
          <w:sz w:val="24"/>
          <w:szCs w:val="24"/>
        </w:rPr>
        <w:t xml:space="preserve">systému </w:t>
      </w:r>
      <w:r>
        <w:rPr>
          <w:rFonts w:ascii="Times New Roman" w:hAnsi="Times New Roman" w:cs="Times New Roman"/>
          <w:sz w:val="24"/>
          <w:szCs w:val="24"/>
        </w:rPr>
        <w:t>celoplošného rozmiestnenia síl a</w:t>
      </w:r>
      <w:r w:rsidR="00F75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prostriedkov. Ostatné obce sú zaradené v kategórií </w:t>
      </w:r>
      <w:r w:rsidR="00F75EC4">
        <w:rPr>
          <w:rFonts w:ascii="Times New Roman" w:hAnsi="Times New Roman" w:cs="Times New Roman"/>
          <w:sz w:val="24"/>
          <w:szCs w:val="24"/>
        </w:rPr>
        <w:t>„D“.</w:t>
      </w:r>
    </w:p>
    <w:p w:rsidR="0052091F" w:rsidRPr="00676E64" w:rsidRDefault="001864BA" w:rsidP="0013026D">
      <w:pPr>
        <w:jc w:val="both"/>
        <w:rPr>
          <w:rFonts w:ascii="Times New Roman" w:hAnsi="Times New Roman" w:cs="Times New Roman"/>
          <w:i/>
        </w:rPr>
      </w:pPr>
      <w:r w:rsidRPr="00676E64">
        <w:rPr>
          <w:rFonts w:ascii="Times New Roman" w:hAnsi="Times New Roman" w:cs="Times New Roman"/>
          <w:i/>
        </w:rPr>
        <w:t>Tab. č. 1 Kategorizácia DHZO okresu Trebišov v rokoch 2016 – 2019</w:t>
      </w:r>
      <w:r w:rsidR="004049A1" w:rsidRPr="00676E64">
        <w:rPr>
          <w:rFonts w:ascii="Times New Roman" w:hAnsi="Times New Roman" w:cs="Times New Roman"/>
          <w:i/>
        </w:rPr>
        <w:t xml:space="preserve">                                                          </w:t>
      </w:r>
    </w:p>
    <w:tbl>
      <w:tblPr>
        <w:tblStyle w:val="Mriekatabuky"/>
        <w:tblW w:w="9098" w:type="dxa"/>
        <w:tblLook w:val="04A0" w:firstRow="1" w:lastRow="0" w:firstColumn="1" w:lastColumn="0" w:noHBand="0" w:noVBand="1"/>
      </w:tblPr>
      <w:tblGrid>
        <w:gridCol w:w="1014"/>
        <w:gridCol w:w="451"/>
        <w:gridCol w:w="448"/>
        <w:gridCol w:w="449"/>
        <w:gridCol w:w="693"/>
        <w:gridCol w:w="450"/>
        <w:gridCol w:w="447"/>
        <w:gridCol w:w="445"/>
        <w:gridCol w:w="693"/>
        <w:gridCol w:w="450"/>
        <w:gridCol w:w="458"/>
        <w:gridCol w:w="445"/>
        <w:gridCol w:w="689"/>
        <w:gridCol w:w="7"/>
        <w:gridCol w:w="416"/>
        <w:gridCol w:w="454"/>
        <w:gridCol w:w="388"/>
        <w:gridCol w:w="701"/>
      </w:tblGrid>
      <w:tr w:rsidR="007E0648" w:rsidTr="00AE465A">
        <w:trPr>
          <w:trHeight w:val="623"/>
        </w:trPr>
        <w:tc>
          <w:tcPr>
            <w:tcW w:w="1014" w:type="dxa"/>
          </w:tcPr>
          <w:p w:rsidR="00DD2DAF" w:rsidRDefault="00DD2DAF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</w:tcPr>
          <w:p w:rsidR="00DD2DAF" w:rsidRPr="00DD2DAF" w:rsidRDefault="00DD2DAF" w:rsidP="007E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DHZO 2016</w:t>
            </w:r>
          </w:p>
        </w:tc>
        <w:tc>
          <w:tcPr>
            <w:tcW w:w="2035" w:type="dxa"/>
            <w:gridSpan w:val="4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DHZO 2017</w:t>
            </w:r>
          </w:p>
        </w:tc>
        <w:tc>
          <w:tcPr>
            <w:tcW w:w="2049" w:type="dxa"/>
            <w:gridSpan w:val="5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DHZO 2018</w:t>
            </w:r>
          </w:p>
        </w:tc>
        <w:tc>
          <w:tcPr>
            <w:tcW w:w="1959" w:type="dxa"/>
            <w:gridSpan w:val="4"/>
          </w:tcPr>
          <w:p w:rsidR="00DD2DAF" w:rsidRDefault="00DD2D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F">
              <w:rPr>
                <w:rFonts w:ascii="Times New Roman" w:hAnsi="Times New Roman" w:cs="Times New Roman"/>
                <w:sz w:val="20"/>
                <w:szCs w:val="20"/>
              </w:rPr>
              <w:t>Zaradenie</w:t>
            </w:r>
            <w:r w:rsidR="007E0648">
              <w:rPr>
                <w:rFonts w:ascii="Times New Roman" w:hAnsi="Times New Roman" w:cs="Times New Roman"/>
                <w:sz w:val="20"/>
                <w:szCs w:val="20"/>
              </w:rPr>
              <w:t xml:space="preserve">  DHZO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864BA" w:rsidTr="00AE465A">
        <w:trPr>
          <w:trHeight w:val="449"/>
        </w:trPr>
        <w:tc>
          <w:tcPr>
            <w:tcW w:w="1014" w:type="dxa"/>
          </w:tcPr>
          <w:p w:rsidR="00DD2DAF" w:rsidRPr="007E0648" w:rsidRDefault="007E0648" w:rsidP="007E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Kategó</w:t>
            </w: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rie</w:t>
            </w:r>
          </w:p>
        </w:tc>
        <w:tc>
          <w:tcPr>
            <w:tcW w:w="45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7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3" w:type="dxa"/>
          </w:tcPr>
          <w:p w:rsidR="00DD2DAF" w:rsidRDefault="007E0648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89" w:type="dxa"/>
          </w:tcPr>
          <w:p w:rsidR="00DD2DAF" w:rsidRDefault="007E0648" w:rsidP="0013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23" w:type="dxa"/>
            <w:gridSpan w:val="2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4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</w:tr>
      <w:tr w:rsidR="001864BA" w:rsidTr="00AE465A">
        <w:trPr>
          <w:trHeight w:val="372"/>
        </w:trPr>
        <w:tc>
          <w:tcPr>
            <w:tcW w:w="1014" w:type="dxa"/>
          </w:tcPr>
          <w:p w:rsidR="00DD2DAF" w:rsidRPr="007E0648" w:rsidRDefault="007E0648" w:rsidP="007E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Počet obci</w:t>
            </w:r>
          </w:p>
        </w:tc>
        <w:tc>
          <w:tcPr>
            <w:tcW w:w="45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5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gridSpan w:val="2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DD2DAF" w:rsidRPr="007E0648" w:rsidRDefault="007E0648" w:rsidP="00130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4049A1" w:rsidRDefault="004049A1" w:rsidP="0013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EB0" w:rsidRDefault="00F75EC4" w:rsidP="00F75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 HaZZ v Trebišove podľa plánov kontrolnej činnosti vykonalo v rokoch 2016 – 2019 celkovo 24 kontrol pripravenosti a akcieschopnosti DHZO a ich materiálno-technického zabezpečenia v zmysle §25 ods.1 písm. f) zákona NR SR č. 314/2001 Z. z. o ochrane pred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požiarmi v znení neskorších predpisov. </w:t>
      </w:r>
      <w:r w:rsidR="00C95C74">
        <w:rPr>
          <w:rFonts w:ascii="Times New Roman" w:hAnsi="Times New Roman" w:cs="Times New Roman"/>
          <w:sz w:val="24"/>
          <w:szCs w:val="24"/>
        </w:rPr>
        <w:t>Pri týchto kontrolách bolo celkovo zistených 673 nedostatkov. Najčastejšie sa vyskytujúcimi nedostatkami boli</w:t>
      </w:r>
      <w:r w:rsidR="00013EB0">
        <w:rPr>
          <w:rFonts w:ascii="Times New Roman" w:hAnsi="Times New Roman" w:cs="Times New Roman"/>
          <w:sz w:val="24"/>
          <w:szCs w:val="24"/>
        </w:rPr>
        <w:t>:</w:t>
      </w:r>
    </w:p>
    <w:p w:rsidR="001B7D5D" w:rsidRDefault="000C031A" w:rsidP="00F75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</w:t>
      </w:r>
      <w:r w:rsidR="00220C4B">
        <w:rPr>
          <w:rFonts w:ascii="Times New Roman" w:hAnsi="Times New Roman" w:cs="Times New Roman"/>
          <w:sz w:val="24"/>
          <w:szCs w:val="24"/>
        </w:rPr>
        <w:t xml:space="preserve"> na st</w:t>
      </w:r>
      <w:r w:rsidR="0076443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220C4B">
        <w:rPr>
          <w:rFonts w:ascii="Times New Roman" w:hAnsi="Times New Roman" w:cs="Times New Roman"/>
          <w:sz w:val="24"/>
          <w:szCs w:val="24"/>
        </w:rPr>
        <w:t>ane zriaďovateľov</w:t>
      </w:r>
      <w:r w:rsidR="0070031D">
        <w:rPr>
          <w:rFonts w:ascii="Times New Roman" w:hAnsi="Times New Roman" w:cs="Times New Roman"/>
          <w:sz w:val="24"/>
          <w:szCs w:val="24"/>
        </w:rPr>
        <w:t xml:space="preserve"> DHZO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nevytvorenie priestorových podmienok na plnenie úloh DHZO,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nevytvorenie personálnych podmienok na plnenie úloh DHZO,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nevybavenie členov DHZO osobnými ochrannými pracovnými prostriedkami,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>neabsolvovanie základnej prípravy všetkými členmi DHZO,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>neabsolvovanie špecializovanej prípravy na získanie odbornej spôsobilosti na požadované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1D">
        <w:rPr>
          <w:rFonts w:ascii="Times New Roman" w:hAnsi="Times New Roman" w:cs="Times New Roman"/>
          <w:sz w:val="24"/>
          <w:szCs w:val="24"/>
        </w:rPr>
        <w:t>funkcie</w:t>
      </w:r>
      <w:r w:rsidR="00887CB9">
        <w:rPr>
          <w:rFonts w:ascii="Times New Roman" w:hAnsi="Times New Roman" w:cs="Times New Roman"/>
          <w:sz w:val="24"/>
          <w:szCs w:val="24"/>
        </w:rPr>
        <w:t>,</w:t>
      </w:r>
    </w:p>
    <w:p w:rsidR="00887CB9" w:rsidRPr="0070031D" w:rsidRDefault="00887CB9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nezabezpečenie vykonania preventívnych zdravotných prehliadok pre členov DHZO,</w:t>
      </w:r>
    </w:p>
    <w:p w:rsidR="0070031D" w:rsidRDefault="0070031D" w:rsidP="007003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1D">
        <w:rPr>
          <w:rFonts w:ascii="Times New Roman" w:hAnsi="Times New Roman" w:cs="Times New Roman"/>
          <w:sz w:val="24"/>
          <w:szCs w:val="24"/>
        </w:rPr>
        <w:t xml:space="preserve">nedodržanie počtov </w:t>
      </w:r>
      <w:r w:rsidR="00887CB9">
        <w:rPr>
          <w:rFonts w:ascii="Times New Roman" w:hAnsi="Times New Roman" w:cs="Times New Roman"/>
          <w:sz w:val="24"/>
          <w:szCs w:val="24"/>
        </w:rPr>
        <w:t>a funkčného zloženia DHZO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 na strane DHZO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nevypracovanie alebo nevedenie základnej dokumentácie hasičskej jednotky,</w:t>
      </w:r>
    </w:p>
    <w:p w:rsidR="0070031D" w:rsidRDefault="00887CB9" w:rsidP="00220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031D" w:rsidRPr="0070031D">
        <w:rPr>
          <w:rFonts w:ascii="Times New Roman" w:hAnsi="Times New Roman" w:cs="Times New Roman"/>
          <w:sz w:val="24"/>
          <w:szCs w:val="24"/>
        </w:rPr>
        <w:t>a úseku strojnej služby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3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1D">
        <w:rPr>
          <w:rFonts w:ascii="Times New Roman" w:hAnsi="Times New Roman" w:cs="Times New Roman"/>
          <w:sz w:val="24"/>
          <w:szCs w:val="24"/>
        </w:rPr>
        <w:t>nevedenie vozového zošita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031D">
        <w:rPr>
          <w:rFonts w:ascii="Times New Roman" w:hAnsi="Times New Roman" w:cs="Times New Roman"/>
          <w:sz w:val="24"/>
          <w:szCs w:val="24"/>
        </w:rPr>
        <w:t xml:space="preserve"> -    nevedenie prevádzkových</w:t>
      </w:r>
      <w:r>
        <w:rPr>
          <w:rFonts w:ascii="Times New Roman" w:hAnsi="Times New Roman" w:cs="Times New Roman"/>
          <w:sz w:val="24"/>
          <w:szCs w:val="24"/>
        </w:rPr>
        <w:t xml:space="preserve"> denníkov o používaní hasičského </w:t>
      </w:r>
      <w:r w:rsidRPr="0070031D">
        <w:rPr>
          <w:rFonts w:ascii="Times New Roman" w:hAnsi="Times New Roman" w:cs="Times New Roman"/>
          <w:sz w:val="24"/>
          <w:szCs w:val="24"/>
        </w:rPr>
        <w:t>automobilu a agregátu.</w:t>
      </w:r>
    </w:p>
    <w:p w:rsidR="0070031D" w:rsidRPr="0070031D" w:rsidRDefault="0070031D" w:rsidP="0070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1D" w:rsidRDefault="00887CB9" w:rsidP="00700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0031D" w:rsidRPr="0070031D">
        <w:rPr>
          <w:rFonts w:ascii="Times New Roman" w:hAnsi="Times New Roman" w:cs="Times New Roman"/>
          <w:sz w:val="24"/>
          <w:szCs w:val="24"/>
        </w:rPr>
        <w:t>a úseku spojovacej služby</w:t>
      </w:r>
    </w:p>
    <w:p w:rsidR="0070031D" w:rsidRDefault="0070031D" w:rsidP="007003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chýbajúce povolenie na zriadenie a prevádzkovanie rádiových zariadení,</w:t>
      </w:r>
    </w:p>
    <w:p w:rsidR="00887CB9" w:rsidRPr="00220C4B" w:rsidRDefault="0070031D" w:rsidP="00220C4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nevedenie predpísanej dokumentácie.</w:t>
      </w:r>
    </w:p>
    <w:p w:rsidR="00E52B55" w:rsidRDefault="00887CB9" w:rsidP="00A32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Uvedené zistené nedostatky hlavne na strane zriaďovateľov DHZO majú výrazný vplyv na pripravenosť a akcieschopnosť </w:t>
      </w:r>
      <w:r w:rsidR="00220C4B">
        <w:rPr>
          <w:rFonts w:ascii="Times New Roman" w:hAnsi="Times New Roman" w:cs="Times New Roman"/>
          <w:sz w:val="24"/>
          <w:szCs w:val="24"/>
        </w:rPr>
        <w:t xml:space="preserve">DHZO. </w:t>
      </w:r>
      <w:r w:rsidR="002B3149">
        <w:rPr>
          <w:rFonts w:ascii="Times New Roman" w:hAnsi="Times New Roman" w:cs="Times New Roman"/>
          <w:sz w:val="24"/>
          <w:szCs w:val="24"/>
        </w:rPr>
        <w:t xml:space="preserve">Na základe poznatkov z vykonaných kontrol pripravenosti a akcieschopnosti DHZO v okrese Trebišov </w:t>
      </w:r>
      <w:r w:rsidR="00BA2413">
        <w:rPr>
          <w:rFonts w:ascii="Times New Roman" w:hAnsi="Times New Roman" w:cs="Times New Roman"/>
          <w:sz w:val="24"/>
          <w:szCs w:val="24"/>
        </w:rPr>
        <w:t xml:space="preserve">v rokoch 2016 – 2019 </w:t>
      </w:r>
      <w:r w:rsidR="002B3149">
        <w:rPr>
          <w:rFonts w:ascii="Times New Roman" w:hAnsi="Times New Roman" w:cs="Times New Roman"/>
          <w:sz w:val="24"/>
          <w:szCs w:val="24"/>
        </w:rPr>
        <w:t xml:space="preserve">môžeme konštatovať, že </w:t>
      </w:r>
      <w:r w:rsidR="00BA2413">
        <w:rPr>
          <w:rFonts w:ascii="Times New Roman" w:hAnsi="Times New Roman" w:cs="Times New Roman"/>
          <w:sz w:val="24"/>
          <w:szCs w:val="24"/>
        </w:rPr>
        <w:t xml:space="preserve">sa výrazne zlepšili podmienky pre činnosť DHZO. Postupne sa </w:t>
      </w:r>
      <w:r w:rsidR="0004619F">
        <w:rPr>
          <w:rFonts w:ascii="Times New Roman" w:hAnsi="Times New Roman" w:cs="Times New Roman"/>
          <w:sz w:val="24"/>
          <w:szCs w:val="24"/>
        </w:rPr>
        <w:t>vytvorili</w:t>
      </w:r>
      <w:r w:rsidR="00AF4F05">
        <w:rPr>
          <w:rFonts w:ascii="Times New Roman" w:hAnsi="Times New Roman" w:cs="Times New Roman"/>
          <w:sz w:val="24"/>
          <w:szCs w:val="24"/>
        </w:rPr>
        <w:t xml:space="preserve"> a vytvárajú</w:t>
      </w:r>
      <w:r w:rsidR="00BA2413">
        <w:rPr>
          <w:rFonts w:ascii="Times New Roman" w:hAnsi="Times New Roman" w:cs="Times New Roman"/>
          <w:sz w:val="24"/>
          <w:szCs w:val="24"/>
        </w:rPr>
        <w:t xml:space="preserve"> vhodné priestorové podmienky </w:t>
      </w:r>
      <w:r w:rsidR="0004619F">
        <w:rPr>
          <w:rFonts w:ascii="Times New Roman" w:hAnsi="Times New Roman" w:cs="Times New Roman"/>
          <w:sz w:val="24"/>
          <w:szCs w:val="24"/>
        </w:rPr>
        <w:t>na plnenie úloh DHZO najmä rekonštrukcio</w:t>
      </w:r>
      <w:r w:rsidR="00273DBB">
        <w:rPr>
          <w:rFonts w:ascii="Times New Roman" w:hAnsi="Times New Roman" w:cs="Times New Roman"/>
          <w:sz w:val="24"/>
          <w:szCs w:val="24"/>
        </w:rPr>
        <w:t>u hasičských</w:t>
      </w:r>
      <w:r w:rsidR="0004619F">
        <w:rPr>
          <w:rFonts w:ascii="Times New Roman" w:hAnsi="Times New Roman" w:cs="Times New Roman"/>
          <w:sz w:val="24"/>
          <w:szCs w:val="24"/>
        </w:rPr>
        <w:t xml:space="preserve"> zbrojníc realizovaním projektov spolufinancovaných z Európskeho fondu regionálneho rozvoja vo vybraných obciach, čím sa zlepšila úroveň zázemia</w:t>
      </w:r>
      <w:r w:rsidR="001862DF">
        <w:rPr>
          <w:rFonts w:ascii="Times New Roman" w:hAnsi="Times New Roman" w:cs="Times New Roman"/>
          <w:sz w:val="24"/>
          <w:szCs w:val="24"/>
        </w:rPr>
        <w:t>,</w:t>
      </w:r>
      <w:r w:rsidR="0004619F">
        <w:rPr>
          <w:rFonts w:ascii="Times New Roman" w:hAnsi="Times New Roman" w:cs="Times New Roman"/>
          <w:sz w:val="24"/>
          <w:szCs w:val="24"/>
        </w:rPr>
        <w:t xml:space="preserve"> ako aj materiálno-technického vybavenia DHZO a vybavenie zásahovou technikou</w:t>
      </w:r>
      <w:r w:rsidR="00E037B0">
        <w:rPr>
          <w:rFonts w:ascii="Times New Roman" w:hAnsi="Times New Roman" w:cs="Times New Roman"/>
          <w:sz w:val="24"/>
          <w:szCs w:val="24"/>
        </w:rPr>
        <w:t xml:space="preserve"> realizovaním projektu Ministerstva vnútra Slovenskej republiky „Zvýšenie odborných a intervenčných kapacít na regionálnej a lokálnej úrovni</w:t>
      </w:r>
      <w:r w:rsidR="00BB5271">
        <w:rPr>
          <w:rFonts w:ascii="Times New Roman" w:hAnsi="Times New Roman" w:cs="Times New Roman"/>
          <w:sz w:val="24"/>
          <w:szCs w:val="24"/>
        </w:rPr>
        <w:t>“</w:t>
      </w:r>
      <w:r w:rsidR="00E037B0">
        <w:rPr>
          <w:rFonts w:ascii="Times New Roman" w:hAnsi="Times New Roman" w:cs="Times New Roman"/>
          <w:sz w:val="24"/>
          <w:szCs w:val="24"/>
        </w:rPr>
        <w:t xml:space="preserve"> realizovaný vďaka podpore z Európskeho fondu regionálneho rozvoja cez operačný program </w:t>
      </w:r>
      <w:r w:rsidR="00BB5271">
        <w:rPr>
          <w:rFonts w:ascii="Times New Roman" w:hAnsi="Times New Roman" w:cs="Times New Roman"/>
          <w:sz w:val="24"/>
          <w:szCs w:val="24"/>
        </w:rPr>
        <w:t>„</w:t>
      </w:r>
      <w:r w:rsidR="00E037B0">
        <w:rPr>
          <w:rFonts w:ascii="Times New Roman" w:hAnsi="Times New Roman" w:cs="Times New Roman"/>
          <w:sz w:val="24"/>
          <w:szCs w:val="24"/>
        </w:rPr>
        <w:t>Kvalita životného prostredia“</w:t>
      </w:r>
      <w:r w:rsidR="0004619F">
        <w:rPr>
          <w:rFonts w:ascii="Times New Roman" w:hAnsi="Times New Roman" w:cs="Times New Roman"/>
          <w:sz w:val="24"/>
          <w:szCs w:val="24"/>
        </w:rPr>
        <w:t xml:space="preserve"> a technickými prostri</w:t>
      </w:r>
      <w:r w:rsidR="009673B4">
        <w:rPr>
          <w:rFonts w:ascii="Times New Roman" w:hAnsi="Times New Roman" w:cs="Times New Roman"/>
          <w:sz w:val="24"/>
          <w:szCs w:val="24"/>
        </w:rPr>
        <w:t xml:space="preserve">edkami realizovaním </w:t>
      </w:r>
      <w:r w:rsidR="009673B4" w:rsidRPr="009673B4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 xml:space="preserve">Ministerstva vnútra Slovenskej republiky </w:t>
      </w:r>
      <w:r w:rsidR="009673B4" w:rsidRPr="009673B4">
        <w:rPr>
          <w:rFonts w:ascii="Times New Roman" w:hAnsi="Times New Roman" w:cs="Times New Roman"/>
          <w:color w:val="000000"/>
          <w:sz w:val="24"/>
          <w:szCs w:val="24"/>
        </w:rPr>
        <w:t>s názvom „Aktívne protipovodňové opatrenia“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 xml:space="preserve">. Nová pridelená technika </w:t>
      </w:r>
      <w:r w:rsidR="00476935">
        <w:rPr>
          <w:rFonts w:ascii="Times New Roman" w:hAnsi="Times New Roman" w:cs="Times New Roman"/>
          <w:color w:val="000000"/>
          <w:sz w:val="24"/>
          <w:szCs w:val="24"/>
        </w:rPr>
        <w:t xml:space="preserve">s materiálno-technickým vybavením </w:t>
      </w:r>
      <w:r w:rsidR="00E037B0">
        <w:rPr>
          <w:rFonts w:ascii="Times New Roman" w:hAnsi="Times New Roman" w:cs="Times New Roman"/>
          <w:color w:val="000000"/>
          <w:sz w:val="24"/>
          <w:szCs w:val="24"/>
        </w:rPr>
        <w:t>bude slúžiť členom DHZO pri ochrane života, zdravia a majetku obyvateľov v jednotlivých mestách a obciach.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 Zriaďovatelia DHZO </w:t>
      </w:r>
      <w:r w:rsidR="00BC17E2">
        <w:rPr>
          <w:rFonts w:ascii="Times New Roman" w:hAnsi="Times New Roman" w:cs="Times New Roman"/>
          <w:color w:val="000000"/>
          <w:sz w:val="24"/>
          <w:szCs w:val="24"/>
        </w:rPr>
        <w:t>vytvorili  personálne</w:t>
      </w:r>
      <w:r w:rsidR="0096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podmienky na plnenie úloh DHZO a v spolupráci s OR HaZZ v Trebišove zabezpečili a zabezpečujú odbornú prípravu veliteľov DHZO </w:t>
      </w:r>
      <w:r w:rsidR="008D58B0">
        <w:rPr>
          <w:rFonts w:ascii="Times New Roman" w:hAnsi="Times New Roman" w:cs="Times New Roman"/>
          <w:color w:val="000000"/>
          <w:sz w:val="24"/>
          <w:szCs w:val="24"/>
        </w:rPr>
        <w:t xml:space="preserve">ako aj účasť </w:t>
      </w:r>
      <w:r w:rsidR="00524E21">
        <w:rPr>
          <w:rFonts w:ascii="Times New Roman" w:hAnsi="Times New Roman" w:cs="Times New Roman"/>
          <w:color w:val="000000"/>
          <w:sz w:val="24"/>
          <w:szCs w:val="24"/>
        </w:rPr>
        <w:t xml:space="preserve">členov DHZO </w:t>
      </w:r>
      <w:r w:rsidR="008D58B0">
        <w:rPr>
          <w:rFonts w:ascii="Times New Roman" w:hAnsi="Times New Roman" w:cs="Times New Roman"/>
          <w:color w:val="000000"/>
          <w:sz w:val="24"/>
          <w:szCs w:val="24"/>
        </w:rPr>
        <w:t>na spoločných taktických cvičeniach organizovaných OR HaZZ v Trebišove s cieľom precvičovať pripravenosť a akcieschopnosť hasičských jednotiek ako aj ich súčinnosť.</w:t>
      </w:r>
      <w:r w:rsidR="00373C24">
        <w:rPr>
          <w:rFonts w:ascii="Times New Roman" w:hAnsi="Times New Roman" w:cs="Times New Roman"/>
          <w:color w:val="000000"/>
          <w:sz w:val="24"/>
          <w:szCs w:val="24"/>
        </w:rPr>
        <w:t xml:space="preserve"> Postupne dochádza aj k zlepšovaniu v organizačnej oblasti,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ako aj vo vybavení členov DHZO predpísanými osobnými pracovnými ochrannými prostriedkami, čo je zrejmé z výsledkov </w:t>
      </w:r>
      <w:r w:rsidR="00517C6B">
        <w:rPr>
          <w:rFonts w:ascii="Times New Roman" w:hAnsi="Times New Roman" w:cs="Times New Roman"/>
          <w:color w:val="000000"/>
          <w:sz w:val="24"/>
          <w:szCs w:val="24"/>
        </w:rPr>
        <w:t xml:space="preserve">vykonaných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následných kontrol</w:t>
      </w:r>
      <w:r w:rsidR="00373C24">
        <w:rPr>
          <w:rFonts w:ascii="Times New Roman" w:hAnsi="Times New Roman" w:cs="Times New Roman"/>
          <w:color w:val="000000"/>
          <w:sz w:val="24"/>
          <w:szCs w:val="24"/>
        </w:rPr>
        <w:t xml:space="preserve"> zo strany štátneho požiarneho dozoru, kedy počet nedostatkov sa výrazne znižuje a DHZO si postupne osvojujú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povinnosti, ktoré im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lastRenderedPageBreak/>
        <w:t>ukladajú príslušné všeobecno-záväzné predpisy na úseku ochrany pred požiarmi.</w:t>
      </w:r>
      <w:r w:rsidR="0034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>V tabuľke č.1 je uvedené ako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sa menili </w:t>
      </w:r>
      <w:r w:rsidR="00344F44">
        <w:rPr>
          <w:rFonts w:ascii="Times New Roman" w:hAnsi="Times New Roman" w:cs="Times New Roman"/>
          <w:color w:val="000000"/>
          <w:sz w:val="24"/>
          <w:szCs w:val="24"/>
        </w:rPr>
        <w:t xml:space="preserve">celkové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počty DHZO</w:t>
      </w:r>
      <w:r w:rsidR="0045048C">
        <w:rPr>
          <w:rFonts w:ascii="Times New Roman" w:hAnsi="Times New Roman" w:cs="Times New Roman"/>
          <w:color w:val="000000"/>
          <w:sz w:val="24"/>
          <w:szCs w:val="24"/>
        </w:rPr>
        <w:t xml:space="preserve"> v okrese Trebišov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zaradených do jednotlivých kategórií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>, z ktorých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 xml:space="preserve"> je zrejmé, že celkový počet DHZO má </w:t>
      </w:r>
      <w:r w:rsidR="007C0C57">
        <w:rPr>
          <w:rFonts w:ascii="Times New Roman" w:hAnsi="Times New Roman" w:cs="Times New Roman"/>
          <w:color w:val="000000"/>
          <w:sz w:val="24"/>
          <w:szCs w:val="24"/>
        </w:rPr>
        <w:t xml:space="preserve">mierne </w:t>
      </w:r>
      <w:r w:rsidR="00AB61B5">
        <w:rPr>
          <w:rFonts w:ascii="Times New Roman" w:hAnsi="Times New Roman" w:cs="Times New Roman"/>
          <w:color w:val="000000"/>
          <w:sz w:val="24"/>
          <w:szCs w:val="24"/>
        </w:rPr>
        <w:t>stúpajúcu tendenciu</w:t>
      </w:r>
      <w:r w:rsidR="00F32A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66A">
        <w:rPr>
          <w:rFonts w:ascii="Times New Roman" w:hAnsi="Times New Roman" w:cs="Times New Roman"/>
          <w:color w:val="000000"/>
          <w:sz w:val="24"/>
          <w:szCs w:val="24"/>
        </w:rPr>
        <w:t>Aj napriek tomu s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ú </w:t>
      </w:r>
      <w:r w:rsidR="005F1A9F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prípady kedy zriaďovatelia DHZO si nedostatočne plnia povinnosti na úseku ochrany pred požiarmi, ktoré im ukladá platná legislatíva. Je to najmä v obciach, v ktorých došlo k výmene štatutárnych orgánov a prioritami nových predstaviteľov obcí nie je zaradenie DHZO </w:t>
      </w:r>
      <w:r w:rsidR="00FE67E4">
        <w:rPr>
          <w:rFonts w:ascii="Times New Roman" w:hAnsi="Times New Roman" w:cs="Times New Roman"/>
          <w:sz w:val="24"/>
          <w:szCs w:val="24"/>
        </w:rPr>
        <w:t>do kategórií na základe určenia stupňa nebezpečenstva katastrálneho územia jednotlivých obcí so zaradením do systému celoplošného rozmiestnenia síl a prostriedkov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a to z dôvodu neochoty</w:t>
      </w:r>
      <w:r w:rsidR="00A6798E">
        <w:rPr>
          <w:rFonts w:ascii="Times New Roman" w:hAnsi="Times New Roman" w:cs="Times New Roman"/>
          <w:color w:val="000000"/>
          <w:sz w:val="24"/>
          <w:szCs w:val="24"/>
        </w:rPr>
        <w:t xml:space="preserve"> jednotlivých občanov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zapojiť sa do činnosti DHZO</w:t>
      </w:r>
      <w:r w:rsidR="00BC1A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alebo nedostatku finančných prostriedkov, alebo možných budúcich nákladov 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 xml:space="preserve"> činnosť DHZO, ktoré 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D86">
        <w:rPr>
          <w:rFonts w:ascii="Times New Roman" w:hAnsi="Times New Roman" w:cs="Times New Roman"/>
          <w:color w:val="000000"/>
          <w:sz w:val="24"/>
          <w:szCs w:val="24"/>
        </w:rPr>
        <w:t xml:space="preserve">podľa ich vyjadrenia môžu </w:t>
      </w:r>
      <w:r w:rsidR="007D32F6">
        <w:rPr>
          <w:rFonts w:ascii="Times New Roman" w:hAnsi="Times New Roman" w:cs="Times New Roman"/>
          <w:color w:val="000000"/>
          <w:sz w:val="24"/>
          <w:szCs w:val="24"/>
        </w:rPr>
        <w:t xml:space="preserve">nadmerne </w:t>
      </w:r>
      <w:r w:rsidR="000D5D86">
        <w:rPr>
          <w:rFonts w:ascii="Times New Roman" w:hAnsi="Times New Roman" w:cs="Times New Roman"/>
          <w:color w:val="000000"/>
          <w:sz w:val="24"/>
          <w:szCs w:val="24"/>
        </w:rPr>
        <w:t>zaťažiť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rozpočty</w:t>
      </w:r>
      <w:r w:rsidR="007E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7E4">
        <w:rPr>
          <w:rFonts w:ascii="Times New Roman" w:hAnsi="Times New Roman" w:cs="Times New Roman"/>
          <w:color w:val="000000"/>
          <w:sz w:val="24"/>
          <w:szCs w:val="24"/>
        </w:rPr>
        <w:t>obcí.</w:t>
      </w:r>
      <w:r w:rsidR="00220C4B">
        <w:rPr>
          <w:rFonts w:ascii="Times New Roman" w:hAnsi="Times New Roman" w:cs="Times New Roman"/>
          <w:color w:val="000000"/>
          <w:sz w:val="24"/>
          <w:szCs w:val="24"/>
        </w:rPr>
        <w:t xml:space="preserve"> Sú aj prípady kedy zriaďovateľom DHZO bola odovzdaná hasičská technika</w:t>
      </w:r>
      <w:r w:rsidR="00A32B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34">
        <w:rPr>
          <w:rFonts w:ascii="Times New Roman" w:hAnsi="Times New Roman" w:cs="Times New Roman"/>
          <w:color w:val="000000"/>
          <w:sz w:val="24"/>
          <w:szCs w:val="24"/>
        </w:rPr>
        <w:t xml:space="preserve">ale z ich strany je nezáujem na zabezpečení akcieschopnosti hasičskej techniky, na vytvorení personálnych a priestorových podmienok pre činnosť DHZO. </w:t>
      </w:r>
    </w:p>
    <w:p w:rsidR="002B702F" w:rsidRDefault="007E1E58" w:rsidP="008E4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jednom prípade boli pri kontrole pripravenosti a akcieschopnosti  DHZO  a jeho materiálno-technického vybavenia zistené nedostatky v oblasti p</w:t>
      </w:r>
      <w:r w:rsidR="00552D58">
        <w:rPr>
          <w:rFonts w:ascii="Times New Roman" w:hAnsi="Times New Roman" w:cs="Times New Roman"/>
          <w:sz w:val="24"/>
          <w:szCs w:val="24"/>
        </w:rPr>
        <w:t xml:space="preserve">lnenia </w:t>
      </w:r>
      <w:r>
        <w:rPr>
          <w:rFonts w:ascii="Times New Roman" w:hAnsi="Times New Roman" w:cs="Times New Roman"/>
          <w:sz w:val="24"/>
          <w:szCs w:val="24"/>
        </w:rPr>
        <w:t>požiadaviek na akcieschopnosť v zmysle prílohy č.1b k vyhláške MV SR č. 611/2006 Z. z. o hasičských jednotkách v znení neskorších predpisov (nevybavenie členov DHZO osobnými ochrannými prostriedkami</w:t>
      </w:r>
      <w:r w:rsidR="007C2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nevytvorenie personálnych </w:t>
      </w:r>
      <w:r w:rsidR="00552D58">
        <w:rPr>
          <w:rFonts w:ascii="Times New Roman" w:hAnsi="Times New Roman" w:cs="Times New Roman"/>
          <w:sz w:val="24"/>
          <w:szCs w:val="24"/>
        </w:rPr>
        <w:t xml:space="preserve">a priestorových </w:t>
      </w:r>
      <w:r>
        <w:rPr>
          <w:rFonts w:ascii="Times New Roman" w:hAnsi="Times New Roman" w:cs="Times New Roman"/>
          <w:sz w:val="24"/>
          <w:szCs w:val="24"/>
        </w:rPr>
        <w:t>podmienok na plneni</w:t>
      </w:r>
      <w:r w:rsidR="00552D58">
        <w:rPr>
          <w:rFonts w:ascii="Times New Roman" w:hAnsi="Times New Roman" w:cs="Times New Roman"/>
          <w:sz w:val="24"/>
          <w:szCs w:val="24"/>
        </w:rPr>
        <w:t>e úloh</w:t>
      </w:r>
      <w:r w:rsidR="007C2867">
        <w:rPr>
          <w:rFonts w:ascii="Times New Roman" w:hAnsi="Times New Roman" w:cs="Times New Roman"/>
          <w:sz w:val="24"/>
          <w:szCs w:val="24"/>
        </w:rPr>
        <w:t xml:space="preserve"> DHZO</w:t>
      </w:r>
      <w:r>
        <w:rPr>
          <w:rFonts w:ascii="Times New Roman" w:hAnsi="Times New Roman" w:cs="Times New Roman"/>
          <w:sz w:val="24"/>
          <w:szCs w:val="24"/>
        </w:rPr>
        <w:t>), ako aj v oblasti  funkčného obsadenia a minimálneho materiálno-technického zabezpečenia  DHZO v zmysle prílohy č. 1c k vyhláške MV SR č. 611/2006 Z. z. o hasičských jednotkách v znení neskorších predpisov. Na odstránenie zistených nedostatkov boli zriaďovateľovi DHZO uložené opatrenia</w:t>
      </w:r>
      <w:r w:rsidR="00A32B34">
        <w:rPr>
          <w:rFonts w:ascii="Times New Roman" w:hAnsi="Times New Roman" w:cs="Times New Roman"/>
          <w:sz w:val="24"/>
          <w:szCs w:val="24"/>
        </w:rPr>
        <w:t xml:space="preserve"> </w:t>
      </w:r>
      <w:r w:rsidR="00C477AF">
        <w:rPr>
          <w:rFonts w:ascii="Times New Roman" w:hAnsi="Times New Roman" w:cs="Times New Roman"/>
          <w:sz w:val="24"/>
          <w:szCs w:val="24"/>
        </w:rPr>
        <w:t xml:space="preserve"> a zároveň pri prerokovaní</w:t>
      </w:r>
      <w:r>
        <w:rPr>
          <w:rFonts w:ascii="Times New Roman" w:hAnsi="Times New Roman" w:cs="Times New Roman"/>
          <w:sz w:val="24"/>
          <w:szCs w:val="24"/>
        </w:rPr>
        <w:t xml:space="preserve"> zápisnice bol upozornený na oznamovaciu povinnosť v zmysle § 33 ods. 7 zákona NR SR č.314/2001 Z. z. o ochrane pred požiarmi v znení neskorších predpisov o neschopnosti plniť podmienky zaradenia DHZO v systéme celoplošného rozmiestnenia síl a prostriedkov. Po vykonaní následnej kontroly bolo zistené, že uložené opatrenia neboli splnené v celom rozsahu a tým DHZO nespĺňa p</w:t>
      </w:r>
      <w:r w:rsidR="00344F44">
        <w:rPr>
          <w:rFonts w:ascii="Times New Roman" w:hAnsi="Times New Roman" w:cs="Times New Roman"/>
          <w:sz w:val="24"/>
          <w:szCs w:val="24"/>
        </w:rPr>
        <w:t>ožiadavky na akcieschopnosť</w:t>
      </w:r>
      <w:r>
        <w:rPr>
          <w:rFonts w:ascii="Times New Roman" w:hAnsi="Times New Roman" w:cs="Times New Roman"/>
          <w:sz w:val="24"/>
          <w:szCs w:val="24"/>
        </w:rPr>
        <w:t xml:space="preserve"> a nedokáže plniť úlohy vzhľadom na zaradenie do </w:t>
      </w:r>
      <w:r w:rsidR="0045048C">
        <w:rPr>
          <w:rFonts w:ascii="Times New Roman" w:hAnsi="Times New Roman" w:cs="Times New Roman"/>
          <w:sz w:val="24"/>
          <w:szCs w:val="24"/>
        </w:rPr>
        <w:t xml:space="preserve">príslušnej </w:t>
      </w:r>
      <w:r>
        <w:rPr>
          <w:rFonts w:ascii="Times New Roman" w:hAnsi="Times New Roman" w:cs="Times New Roman"/>
          <w:sz w:val="24"/>
          <w:szCs w:val="24"/>
        </w:rPr>
        <w:t>kategórie.</w:t>
      </w:r>
      <w:r w:rsidR="008E4116">
        <w:rPr>
          <w:rFonts w:ascii="Times New Roman" w:hAnsi="Times New Roman" w:cs="Times New Roman"/>
          <w:sz w:val="24"/>
          <w:szCs w:val="24"/>
        </w:rPr>
        <w:t xml:space="preserve"> </w:t>
      </w:r>
      <w:r w:rsidR="008E4116">
        <w:rPr>
          <w:rFonts w:ascii="Times New Roman" w:hAnsi="Times New Roman" w:cs="Times New Roman"/>
          <w:color w:val="000000"/>
          <w:sz w:val="24"/>
          <w:szCs w:val="24"/>
        </w:rPr>
        <w:t>Ale aj napriek uvedeným problémom sú niektoré DHZO, ktoré významne spolupracujú pri zásahovej činnosti s príslušníkmi HaZZ najmä v oblastiach, v ktorých HaZZ nemá dostatočné pokrytie a  čas dojazdu je 20 minút, v niektorých prípadoch až 30 minút. Sú to najmä DHZO Streda nad Bodrogom a DHZO Zemplínska Teplica, ktoré sú zaradené do kategórie „A“.</w:t>
      </w:r>
    </w:p>
    <w:p w:rsidR="008E4116" w:rsidRDefault="008E4116" w:rsidP="008E4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1E" w:rsidRDefault="002B702F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Cieľom tohto príspevku bolo uviesť poznatky z výkonu kontrol pripravenosti a akcieschopnosti DHZO v okrese Trebišov. Z výsledkov vykonaných kontrol vyplýva postupné zlepšovanie podmienok pre činnosť DHZO ako aj ich materiálno-technického zabezpečenia</w:t>
      </w:r>
      <w:r w:rsidR="0059281E">
        <w:rPr>
          <w:rFonts w:ascii="Times New Roman" w:hAnsi="Times New Roman" w:cs="Times New Roman"/>
          <w:sz w:val="24"/>
          <w:szCs w:val="24"/>
        </w:rPr>
        <w:t>.</w:t>
      </w:r>
      <w:r w:rsidR="00CF5FB0">
        <w:rPr>
          <w:rFonts w:ascii="Times New Roman" w:hAnsi="Times New Roman" w:cs="Times New Roman"/>
          <w:sz w:val="24"/>
          <w:szCs w:val="24"/>
        </w:rPr>
        <w:t xml:space="preserve"> </w:t>
      </w:r>
      <w:r w:rsidR="0059281E">
        <w:rPr>
          <w:rFonts w:ascii="Times New Roman" w:hAnsi="Times New Roman" w:cs="Times New Roman"/>
          <w:sz w:val="24"/>
          <w:szCs w:val="24"/>
        </w:rPr>
        <w:t>Netreba ale zabudnúť na skvalitnenie odbornej prípravy a výcviku, ktorý sa maximálne približuje podmienkam pri skutočných zásahoch a tu je potrebné spomenúť na možnosť využívania rôznych výcvikových centier</w:t>
      </w:r>
      <w:r w:rsidR="00110D13">
        <w:rPr>
          <w:rFonts w:ascii="Times New Roman" w:hAnsi="Times New Roman" w:cs="Times New Roman"/>
          <w:sz w:val="24"/>
          <w:szCs w:val="24"/>
        </w:rPr>
        <w:t xml:space="preserve"> (Výcvikové centrum HaZZ Lešť</w:t>
      </w:r>
      <w:r w:rsidR="0059281E">
        <w:rPr>
          <w:rFonts w:ascii="Times New Roman" w:hAnsi="Times New Roman" w:cs="Times New Roman"/>
          <w:sz w:val="24"/>
          <w:szCs w:val="24"/>
        </w:rPr>
        <w:t>,</w:t>
      </w:r>
      <w:r w:rsidR="00110D13">
        <w:rPr>
          <w:rFonts w:ascii="Times New Roman" w:hAnsi="Times New Roman" w:cs="Times New Roman"/>
          <w:sz w:val="24"/>
          <w:szCs w:val="24"/>
        </w:rPr>
        <w:t xml:space="preserve"> Stredná škola požiarnej ochrany MV SR Žilina)</w:t>
      </w:r>
      <w:r w:rsidR="00BC0CE5">
        <w:rPr>
          <w:rFonts w:ascii="Times New Roman" w:hAnsi="Times New Roman" w:cs="Times New Roman"/>
          <w:sz w:val="24"/>
          <w:szCs w:val="24"/>
        </w:rPr>
        <w:t>,</w:t>
      </w:r>
      <w:r w:rsidR="0059281E">
        <w:rPr>
          <w:rFonts w:ascii="Times New Roman" w:hAnsi="Times New Roman" w:cs="Times New Roman"/>
          <w:sz w:val="24"/>
          <w:szCs w:val="24"/>
        </w:rPr>
        <w:t xml:space="preserve"> prípadne </w:t>
      </w:r>
      <w:r w:rsidR="00E70929">
        <w:rPr>
          <w:rFonts w:ascii="Times New Roman" w:hAnsi="Times New Roman" w:cs="Times New Roman"/>
          <w:sz w:val="24"/>
          <w:szCs w:val="24"/>
        </w:rPr>
        <w:t>proti</w:t>
      </w:r>
      <w:r w:rsidR="00110D13">
        <w:rPr>
          <w:rFonts w:ascii="Times New Roman" w:hAnsi="Times New Roman" w:cs="Times New Roman"/>
          <w:sz w:val="24"/>
          <w:szCs w:val="24"/>
        </w:rPr>
        <w:t xml:space="preserve">plynových </w:t>
      </w:r>
      <w:r w:rsidR="00B40DC4">
        <w:rPr>
          <w:rFonts w:ascii="Times New Roman" w:hAnsi="Times New Roman" w:cs="Times New Roman"/>
          <w:sz w:val="24"/>
          <w:szCs w:val="24"/>
        </w:rPr>
        <w:t>výcvikových stredísk</w:t>
      </w:r>
      <w:r w:rsidR="00E70929">
        <w:rPr>
          <w:rFonts w:ascii="Times New Roman" w:hAnsi="Times New Roman" w:cs="Times New Roman"/>
          <w:sz w:val="24"/>
          <w:szCs w:val="24"/>
        </w:rPr>
        <w:t xml:space="preserve"> -</w:t>
      </w:r>
      <w:r w:rsidR="0059281E">
        <w:rPr>
          <w:rFonts w:ascii="Times New Roman" w:hAnsi="Times New Roman" w:cs="Times New Roman"/>
          <w:sz w:val="24"/>
          <w:szCs w:val="24"/>
        </w:rPr>
        <w:t>polygónov a vykonávanie previerkových a taktických cvičení s cieľom kvalitnej prípravy jednotlivých členov DHZO na prípadné zásah</w:t>
      </w:r>
      <w:r w:rsidR="00EF0601">
        <w:rPr>
          <w:rFonts w:ascii="Times New Roman" w:hAnsi="Times New Roman" w:cs="Times New Roman"/>
          <w:sz w:val="24"/>
          <w:szCs w:val="24"/>
        </w:rPr>
        <w:t>y. Zriaďovatelia DHZO by nemali považov</w:t>
      </w:r>
      <w:r w:rsidR="00503C5A">
        <w:rPr>
          <w:rFonts w:ascii="Times New Roman" w:hAnsi="Times New Roman" w:cs="Times New Roman"/>
          <w:sz w:val="24"/>
          <w:szCs w:val="24"/>
        </w:rPr>
        <w:t xml:space="preserve">ať  </w:t>
      </w:r>
      <w:r w:rsidR="00CD1244">
        <w:rPr>
          <w:rFonts w:ascii="Times New Roman" w:hAnsi="Times New Roman" w:cs="Times New Roman"/>
          <w:sz w:val="24"/>
          <w:szCs w:val="24"/>
        </w:rPr>
        <w:t xml:space="preserve"> prostriedky</w:t>
      </w:r>
      <w:r w:rsidR="00B40DC4">
        <w:rPr>
          <w:rFonts w:ascii="Times New Roman" w:hAnsi="Times New Roman" w:cs="Times New Roman"/>
          <w:sz w:val="24"/>
          <w:szCs w:val="24"/>
        </w:rPr>
        <w:t xml:space="preserve"> vyn</w:t>
      </w:r>
      <w:r w:rsidR="00040F74">
        <w:rPr>
          <w:rFonts w:ascii="Times New Roman" w:hAnsi="Times New Roman" w:cs="Times New Roman"/>
          <w:sz w:val="24"/>
          <w:szCs w:val="24"/>
        </w:rPr>
        <w:t>aložené do mate</w:t>
      </w:r>
      <w:r w:rsidR="00B40DC4">
        <w:rPr>
          <w:rFonts w:ascii="Times New Roman" w:hAnsi="Times New Roman" w:cs="Times New Roman"/>
          <w:sz w:val="24"/>
          <w:szCs w:val="24"/>
        </w:rPr>
        <w:t>riálno-</w:t>
      </w:r>
      <w:r w:rsidR="00EF0601">
        <w:rPr>
          <w:rFonts w:ascii="Times New Roman" w:hAnsi="Times New Roman" w:cs="Times New Roman"/>
          <w:sz w:val="24"/>
          <w:szCs w:val="24"/>
        </w:rPr>
        <w:t>technického vybavenia, odbornej prípravy a výcviku za neúčelne investované, pretože finančné prostriedky vynaložené na  prípravu členov DHZO podmieňujú kvalitu ich práce a len kvalitná odborná príprava a výcvik so spoľahlivou technikou je predpokladom na to, aby DHZO boli prínosom a dôstojným partnerom pre Hasičský a záchranný zbor pri ochrane životov, zdravia a majetku občanov.</w:t>
      </w:r>
    </w:p>
    <w:p w:rsidR="000B1BB2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Ukážka rekonštruovaných hasičských zbrojníc</w:t>
      </w:r>
    </w:p>
    <w:p w:rsidR="003F7EED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4956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rojnica_str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B2" w:rsidRDefault="00457AFE" w:rsidP="0059281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Obr.</w:t>
      </w:r>
      <w:r w:rsidR="000B1BB2" w:rsidRPr="000B1BB2">
        <w:rPr>
          <w:rFonts w:ascii="Times New Roman" w:hAnsi="Times New Roman" w:cs="Times New Roman"/>
          <w:i/>
        </w:rPr>
        <w:t xml:space="preserve"> č.1 DHZO Streda nad Bodrogom – zaradený do kategórie „A“</w:t>
      </w:r>
    </w:p>
    <w:p w:rsidR="00457AFE" w:rsidRPr="00457AFE" w:rsidRDefault="00457AFE" w:rsidP="0059281E">
      <w:pPr>
        <w:jc w:val="both"/>
        <w:rPr>
          <w:rFonts w:ascii="Times New Roman" w:hAnsi="Times New Roman" w:cs="Times New Roman"/>
          <w:i/>
        </w:rPr>
      </w:pPr>
    </w:p>
    <w:p w:rsidR="000B1BB2" w:rsidRDefault="000B1BB2" w:rsidP="0059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135" cy="34480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brojnica_vela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043" cy="35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B2" w:rsidRPr="00007E88" w:rsidRDefault="000B1BB2" w:rsidP="0059281E">
      <w:pPr>
        <w:jc w:val="both"/>
        <w:rPr>
          <w:rFonts w:ascii="Times New Roman" w:hAnsi="Times New Roman" w:cs="Times New Roman"/>
          <w:i/>
        </w:rPr>
      </w:pPr>
      <w:r w:rsidRPr="000B1BB2">
        <w:rPr>
          <w:rFonts w:ascii="Times New Roman" w:hAnsi="Times New Roman" w:cs="Times New Roman"/>
          <w:i/>
        </w:rPr>
        <w:t>Obr. č. 2 DHZO Veľaty – zaradený do kategórie „B“</w:t>
      </w:r>
    </w:p>
    <w:p w:rsidR="003F7EED" w:rsidRDefault="003F7EED" w:rsidP="0059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ED" w:rsidRDefault="003F7EED" w:rsidP="003F7EED">
      <w:pPr>
        <w:rPr>
          <w:rFonts w:ascii="Times New Roman" w:hAnsi="Times New Roman" w:cs="Times New Roman"/>
          <w:sz w:val="24"/>
          <w:szCs w:val="24"/>
        </w:rPr>
      </w:pPr>
    </w:p>
    <w:sectPr w:rsidR="003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AF" w:rsidRDefault="004E1DAF" w:rsidP="00457AFE">
      <w:pPr>
        <w:spacing w:after="0" w:line="240" w:lineRule="auto"/>
      </w:pPr>
      <w:r>
        <w:separator/>
      </w:r>
    </w:p>
  </w:endnote>
  <w:endnote w:type="continuationSeparator" w:id="0">
    <w:p w:rsidR="004E1DAF" w:rsidRDefault="004E1DAF" w:rsidP="004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AF" w:rsidRDefault="004E1DAF" w:rsidP="00457AFE">
      <w:pPr>
        <w:spacing w:after="0" w:line="240" w:lineRule="auto"/>
      </w:pPr>
      <w:r>
        <w:separator/>
      </w:r>
    </w:p>
  </w:footnote>
  <w:footnote w:type="continuationSeparator" w:id="0">
    <w:p w:rsidR="004E1DAF" w:rsidRDefault="004E1DAF" w:rsidP="004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F6C"/>
    <w:multiLevelType w:val="hybridMultilevel"/>
    <w:tmpl w:val="4ED46EFA"/>
    <w:lvl w:ilvl="0" w:tplc="31283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393D"/>
    <w:multiLevelType w:val="hybridMultilevel"/>
    <w:tmpl w:val="EC7E3580"/>
    <w:lvl w:ilvl="0" w:tplc="F76E0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F36"/>
    <w:multiLevelType w:val="hybridMultilevel"/>
    <w:tmpl w:val="8FF29BCA"/>
    <w:lvl w:ilvl="0" w:tplc="9AC4C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49"/>
    <w:rsid w:val="0000317E"/>
    <w:rsid w:val="00007E88"/>
    <w:rsid w:val="00013EB0"/>
    <w:rsid w:val="00022737"/>
    <w:rsid w:val="00040F74"/>
    <w:rsid w:val="00042EDA"/>
    <w:rsid w:val="0004619F"/>
    <w:rsid w:val="0005273E"/>
    <w:rsid w:val="000B1BB2"/>
    <w:rsid w:val="000B4C25"/>
    <w:rsid w:val="000C031A"/>
    <w:rsid w:val="000D5D86"/>
    <w:rsid w:val="00110D13"/>
    <w:rsid w:val="0013026D"/>
    <w:rsid w:val="001310D9"/>
    <w:rsid w:val="00131EAB"/>
    <w:rsid w:val="001862DF"/>
    <w:rsid w:val="001864BA"/>
    <w:rsid w:val="0019763D"/>
    <w:rsid w:val="001B0FD5"/>
    <w:rsid w:val="001B7D5D"/>
    <w:rsid w:val="001C3997"/>
    <w:rsid w:val="00210CB5"/>
    <w:rsid w:val="00220B4C"/>
    <w:rsid w:val="00220C4B"/>
    <w:rsid w:val="0024777F"/>
    <w:rsid w:val="00273DBB"/>
    <w:rsid w:val="00275AAA"/>
    <w:rsid w:val="002B3149"/>
    <w:rsid w:val="002B702F"/>
    <w:rsid w:val="002D3CEF"/>
    <w:rsid w:val="002D59E9"/>
    <w:rsid w:val="002E0303"/>
    <w:rsid w:val="00333A59"/>
    <w:rsid w:val="0034253C"/>
    <w:rsid w:val="00344F44"/>
    <w:rsid w:val="00354012"/>
    <w:rsid w:val="00373C24"/>
    <w:rsid w:val="003A2ACE"/>
    <w:rsid w:val="003B3459"/>
    <w:rsid w:val="003F7EED"/>
    <w:rsid w:val="004049A1"/>
    <w:rsid w:val="0045048C"/>
    <w:rsid w:val="00457AFE"/>
    <w:rsid w:val="00476935"/>
    <w:rsid w:val="004813DA"/>
    <w:rsid w:val="00491DFC"/>
    <w:rsid w:val="004C2086"/>
    <w:rsid w:val="004C7FE2"/>
    <w:rsid w:val="004D3361"/>
    <w:rsid w:val="004E1DAF"/>
    <w:rsid w:val="00503C5A"/>
    <w:rsid w:val="00517C6B"/>
    <w:rsid w:val="0052091F"/>
    <w:rsid w:val="00524E21"/>
    <w:rsid w:val="005256CB"/>
    <w:rsid w:val="00527103"/>
    <w:rsid w:val="00536E9C"/>
    <w:rsid w:val="00552D58"/>
    <w:rsid w:val="00585C7B"/>
    <w:rsid w:val="0059281E"/>
    <w:rsid w:val="00594E35"/>
    <w:rsid w:val="005B0776"/>
    <w:rsid w:val="005E2E7D"/>
    <w:rsid w:val="005F1A9F"/>
    <w:rsid w:val="0060402C"/>
    <w:rsid w:val="00662B05"/>
    <w:rsid w:val="00676E64"/>
    <w:rsid w:val="0070031D"/>
    <w:rsid w:val="00745F72"/>
    <w:rsid w:val="0076443E"/>
    <w:rsid w:val="00766F23"/>
    <w:rsid w:val="007A2099"/>
    <w:rsid w:val="007A754F"/>
    <w:rsid w:val="007C0C57"/>
    <w:rsid w:val="007C2867"/>
    <w:rsid w:val="007D32F6"/>
    <w:rsid w:val="007D555C"/>
    <w:rsid w:val="007E0648"/>
    <w:rsid w:val="007E1E58"/>
    <w:rsid w:val="0084023D"/>
    <w:rsid w:val="00850138"/>
    <w:rsid w:val="00851448"/>
    <w:rsid w:val="008758C4"/>
    <w:rsid w:val="00887CB9"/>
    <w:rsid w:val="008D58B0"/>
    <w:rsid w:val="008E4116"/>
    <w:rsid w:val="00943CAF"/>
    <w:rsid w:val="009673B4"/>
    <w:rsid w:val="009A3709"/>
    <w:rsid w:val="009B166A"/>
    <w:rsid w:val="00A11FE5"/>
    <w:rsid w:val="00A32B34"/>
    <w:rsid w:val="00A35945"/>
    <w:rsid w:val="00A6798E"/>
    <w:rsid w:val="00A80948"/>
    <w:rsid w:val="00AB61B5"/>
    <w:rsid w:val="00AD0C2C"/>
    <w:rsid w:val="00AE465A"/>
    <w:rsid w:val="00AF4F05"/>
    <w:rsid w:val="00B2681F"/>
    <w:rsid w:val="00B40DC4"/>
    <w:rsid w:val="00B63B37"/>
    <w:rsid w:val="00B676EC"/>
    <w:rsid w:val="00B83D9C"/>
    <w:rsid w:val="00BA2413"/>
    <w:rsid w:val="00BB5271"/>
    <w:rsid w:val="00BC0CE5"/>
    <w:rsid w:val="00BC17E2"/>
    <w:rsid w:val="00BC1A0D"/>
    <w:rsid w:val="00BD2975"/>
    <w:rsid w:val="00C477AF"/>
    <w:rsid w:val="00C706F5"/>
    <w:rsid w:val="00C84ABC"/>
    <w:rsid w:val="00C93CEB"/>
    <w:rsid w:val="00C95C74"/>
    <w:rsid w:val="00CB4626"/>
    <w:rsid w:val="00CC2365"/>
    <w:rsid w:val="00CD1244"/>
    <w:rsid w:val="00CE15F5"/>
    <w:rsid w:val="00CE728F"/>
    <w:rsid w:val="00CF18E3"/>
    <w:rsid w:val="00CF5FB0"/>
    <w:rsid w:val="00D36386"/>
    <w:rsid w:val="00DD2DAF"/>
    <w:rsid w:val="00DD7F70"/>
    <w:rsid w:val="00E037B0"/>
    <w:rsid w:val="00E05A2E"/>
    <w:rsid w:val="00E52B55"/>
    <w:rsid w:val="00E55F36"/>
    <w:rsid w:val="00E70929"/>
    <w:rsid w:val="00E767DE"/>
    <w:rsid w:val="00E90051"/>
    <w:rsid w:val="00E9171E"/>
    <w:rsid w:val="00EF0601"/>
    <w:rsid w:val="00EF3CE7"/>
    <w:rsid w:val="00F1514C"/>
    <w:rsid w:val="00F217E5"/>
    <w:rsid w:val="00F32A4D"/>
    <w:rsid w:val="00F64222"/>
    <w:rsid w:val="00F75EC4"/>
    <w:rsid w:val="00FA1049"/>
    <w:rsid w:val="00FA346A"/>
    <w:rsid w:val="00FA769D"/>
    <w:rsid w:val="00FD0B1A"/>
    <w:rsid w:val="00FD650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253B-F029-4A31-A6C2-91606D5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7D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CE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AFE"/>
  </w:style>
  <w:style w:type="paragraph" w:styleId="Pta">
    <w:name w:val="footer"/>
    <w:basedOn w:val="Normlny"/>
    <w:link w:val="PtaChar"/>
    <w:uiPriority w:val="99"/>
    <w:unhideWhenUsed/>
    <w:rsid w:val="004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Bajužik</dc:creator>
  <cp:keywords/>
  <dc:description/>
  <cp:lastModifiedBy>Miroslav Bajužik</cp:lastModifiedBy>
  <cp:revision>10</cp:revision>
  <cp:lastPrinted>2020-03-26T12:34:00Z</cp:lastPrinted>
  <dcterms:created xsi:type="dcterms:W3CDTF">2020-03-26T10:44:00Z</dcterms:created>
  <dcterms:modified xsi:type="dcterms:W3CDTF">2020-05-25T10:43:00Z</dcterms:modified>
</cp:coreProperties>
</file>